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大数据技术专业人才培养方案（统招）</w:t>
      </w:r>
    </w:p>
    <w:p>
      <w:pPr>
        <w:spacing w:line="500" w:lineRule="exact"/>
        <w:jc w:val="center"/>
        <w:rPr>
          <w:rFonts w:ascii="仿宋" w:hAnsi="仿宋" w:eastAsia="仿宋" w:cs="仿宋"/>
          <w:sz w:val="24"/>
        </w:rPr>
      </w:pPr>
      <w:r>
        <w:rPr>
          <w:rFonts w:hint="eastAsia" w:ascii="仿宋" w:hAnsi="仿宋" w:eastAsia="仿宋" w:cs="仿宋"/>
          <w:sz w:val="24"/>
        </w:rPr>
        <w:t>（专业代码：</w:t>
      </w:r>
      <w:r>
        <w:rPr>
          <w:rFonts w:hint="eastAsia" w:ascii="仿宋" w:hAnsi="仿宋" w:eastAsia="仿宋" w:cs="仿宋"/>
          <w:sz w:val="24"/>
          <w:szCs w:val="22"/>
        </w:rPr>
        <w:t xml:space="preserve">510205 </w:t>
      </w:r>
      <w:r>
        <w:rPr>
          <w:rFonts w:hint="eastAsia" w:ascii="仿宋" w:hAnsi="仿宋" w:eastAsia="仿宋" w:cs="仿宋"/>
          <w:sz w:val="24"/>
        </w:rPr>
        <w:t xml:space="preserve">        专业负责人：乌兰图亚）</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一、招生对象、学制、修业年限</w:t>
      </w:r>
    </w:p>
    <w:p>
      <w:pPr>
        <w:spacing w:before="120" w:beforeLines="50" w:after="120" w:afterLines="50"/>
        <w:ind w:firstLine="482" w:firstLineChars="200"/>
        <w:rPr>
          <w:rFonts w:ascii="仿宋" w:hAnsi="仿宋" w:eastAsia="仿宋" w:cs="仿宋"/>
          <w:b/>
          <w:sz w:val="24"/>
        </w:rPr>
      </w:pPr>
      <w:r>
        <w:rPr>
          <w:rFonts w:hint="eastAsia" w:ascii="仿宋" w:hAnsi="仿宋" w:eastAsia="仿宋" w:cs="仿宋"/>
          <w:b/>
          <w:sz w:val="24"/>
        </w:rPr>
        <w:t>1. 招生对象：</w:t>
      </w:r>
      <w:r>
        <w:rPr>
          <w:rFonts w:hint="eastAsia" w:ascii="仿宋" w:hAnsi="仿宋" w:eastAsia="仿宋" w:cs="仿宋"/>
          <w:b/>
          <w:sz w:val="24"/>
          <w:szCs w:val="22"/>
        </w:rPr>
        <w:t>普通高中毕业生/中等职业学校毕业生</w:t>
      </w:r>
      <w:r>
        <w:rPr>
          <w:rFonts w:hint="eastAsia" w:ascii="仿宋" w:hAnsi="仿宋" w:eastAsia="仿宋" w:cs="仿宋"/>
          <w:b/>
          <w:sz w:val="24"/>
        </w:rPr>
        <w:t xml:space="preserve"> </w:t>
      </w:r>
    </w:p>
    <w:p>
      <w:pPr>
        <w:spacing w:before="120" w:beforeLines="50" w:after="120" w:afterLines="50"/>
        <w:ind w:firstLine="482" w:firstLineChars="200"/>
        <w:rPr>
          <w:rFonts w:ascii="仿宋" w:hAnsi="仿宋" w:eastAsia="仿宋" w:cs="仿宋"/>
          <w:b/>
          <w:sz w:val="24"/>
        </w:rPr>
      </w:pPr>
      <w:r>
        <w:rPr>
          <w:rFonts w:hint="eastAsia" w:ascii="仿宋" w:hAnsi="仿宋" w:eastAsia="仿宋" w:cs="仿宋"/>
          <w:b/>
          <w:sz w:val="24"/>
        </w:rPr>
        <w:t>2. 学    制：</w:t>
      </w:r>
      <w:r>
        <w:rPr>
          <w:rFonts w:hint="eastAsia" w:ascii="仿宋" w:hAnsi="仿宋" w:eastAsia="仿宋" w:cs="仿宋"/>
          <w:b/>
          <w:sz w:val="24"/>
          <w:szCs w:val="22"/>
        </w:rPr>
        <w:t>三年</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3. 学    历：</w:t>
      </w:r>
      <w:r>
        <w:rPr>
          <w:rFonts w:hint="eastAsia" w:ascii="仿宋" w:hAnsi="仿宋" w:eastAsia="仿宋" w:cs="仿宋"/>
          <w:b/>
          <w:sz w:val="24"/>
          <w:szCs w:val="22"/>
        </w:rPr>
        <w:t>专科</w:t>
      </w:r>
      <w:r>
        <w:rPr>
          <w:rFonts w:hint="eastAsia" w:ascii="仿宋" w:hAnsi="仿宋" w:eastAsia="仿宋" w:cs="仿宋"/>
          <w:b/>
          <w:sz w:val="24"/>
        </w:rPr>
        <w:t xml:space="preserve"> </w:t>
      </w:r>
    </w:p>
    <w:p>
      <w:pPr>
        <w:spacing w:line="500" w:lineRule="exact"/>
        <w:ind w:firstLine="482" w:firstLineChars="200"/>
        <w:rPr>
          <w:rFonts w:ascii="仿宋" w:hAnsi="仿宋" w:eastAsia="仿宋" w:cs="仿宋"/>
          <w:sz w:val="24"/>
        </w:rPr>
      </w:pPr>
      <w:r>
        <w:rPr>
          <w:rFonts w:hint="eastAsia" w:ascii="仿宋" w:hAnsi="仿宋" w:eastAsia="仿宋" w:cs="仿宋"/>
          <w:b/>
          <w:sz w:val="24"/>
        </w:rPr>
        <w:t>4. 修业年限：</w:t>
      </w:r>
      <w:r>
        <w:rPr>
          <w:rFonts w:hint="eastAsia" w:ascii="仿宋" w:hAnsi="仿宋" w:eastAsia="仿宋" w:cs="仿宋"/>
          <w:b/>
          <w:sz w:val="24"/>
          <w:szCs w:val="22"/>
        </w:rPr>
        <w:t xml:space="preserve">三年——六年 </w:t>
      </w:r>
      <w:r>
        <w:rPr>
          <w:rFonts w:hint="eastAsia" w:ascii="仿宋" w:hAnsi="仿宋" w:eastAsia="仿宋" w:cs="仿宋"/>
          <w:sz w:val="24"/>
        </w:rPr>
        <w:t xml:space="preserve"> </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二、培养目标与培养规格</w:t>
      </w:r>
    </w:p>
    <w:p>
      <w:pPr>
        <w:spacing w:after="120" w:afterLines="50"/>
        <w:rPr>
          <w:sz w:val="24"/>
        </w:rPr>
      </w:pPr>
      <w:r>
        <w:rPr>
          <w:rFonts w:hint="eastAsia" w:ascii="仿宋" w:hAnsi="仿宋" w:eastAsia="仿宋" w:cs="仿宋"/>
          <w:b/>
          <w:sz w:val="24"/>
        </w:rPr>
        <w:t xml:space="preserve">    </w:t>
      </w:r>
      <w:r>
        <w:rPr>
          <w:rFonts w:hint="eastAsia" w:ascii="仿宋" w:hAnsi="仿宋" w:eastAsia="仿宋"/>
          <w:color w:val="000000"/>
          <w:sz w:val="24"/>
        </w:rPr>
        <w:t>（一）大数据技术与应用专业培养目标</w:t>
      </w:r>
    </w:p>
    <w:p>
      <w:p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本专业培养德、智、体、美、劳全面发展，践行社会主义核心价值观，具有一定的文化水平、良好的职业道德和人文素养，掌握本专业的基本知识和主要技术技能，面向大数据应用开发、大数据分析挖掘、大数据系统运维等技术领域，能够在互联网IT行业、企事业单位或部门的数据中心从事数据采集、处理、分析、预测及大数据系统搭建、管理与运维等工作的高素质技术技能人才。</w:t>
      </w:r>
    </w:p>
    <w:p>
      <w:p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（二）大数据技术与应用专业培养规格</w:t>
      </w:r>
    </w:p>
    <w:p>
      <w:p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本专业旨在培养适应社会主义现代化建设需要，德、智、体、美、劳全面发展的，具有良好的科学素养和职业道德的人才，毕业生应在素质、知识和能力等方面达到以下要求：</w:t>
      </w:r>
    </w:p>
    <w:p>
      <w:pPr>
        <w:numPr>
          <w:ilvl w:val="0"/>
          <w:numId w:val="1"/>
        </w:num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素质结构</w:t>
      </w:r>
    </w:p>
    <w:p>
      <w:pPr>
        <w:numPr>
          <w:ilvl w:val="0"/>
          <w:numId w:val="2"/>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基本素质</w:t>
      </w:r>
    </w:p>
    <w:p>
      <w:pPr>
        <w:numPr>
          <w:ilvl w:val="0"/>
          <w:numId w:val="3"/>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具有良好的思想品德、行为规范、职业道德及法律意识；</w:t>
      </w:r>
    </w:p>
    <w:p>
      <w:pPr>
        <w:numPr>
          <w:ilvl w:val="0"/>
          <w:numId w:val="3"/>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具有良好的生活态度，阳光心态，能调节个人情绪的能力。</w:t>
      </w:r>
    </w:p>
    <w:p>
      <w:pPr>
        <w:numPr>
          <w:ilvl w:val="0"/>
          <w:numId w:val="3"/>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有较高的道德修养，诚实守信，团结协作；</w:t>
      </w:r>
    </w:p>
    <w:p>
      <w:pPr>
        <w:numPr>
          <w:ilvl w:val="0"/>
          <w:numId w:val="3"/>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具有健康的体魄、心理和健全的人格，掌握基本运动知识和1——2项运动技能，养成良好的健身与卫生习惯，以及良好的行为习惯。</w:t>
      </w:r>
    </w:p>
    <w:p>
      <w:pPr>
        <w:numPr>
          <w:ilvl w:val="0"/>
          <w:numId w:val="2"/>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思想政治素质</w:t>
      </w:r>
    </w:p>
    <w:p>
      <w:p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坚定拥护中国共产党领导和我国社会主义制度，在习近平新时代中国特色社会主义思想指引下，践行社会主义核心价值观，具有正确的世界观、人生观、价值观，具有深厚的爱国情感和中华民族自豪感 。</w:t>
      </w:r>
    </w:p>
    <w:p>
      <w:pPr>
        <w:numPr>
          <w:ilvl w:val="0"/>
          <w:numId w:val="2"/>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职业素质</w:t>
      </w:r>
    </w:p>
    <w:tbl>
      <w:tblPr>
        <w:tblStyle w:val="8"/>
        <w:tblW w:w="8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6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1277" w:type="dxa"/>
            <w:noWrap/>
          </w:tcPr>
          <w:p>
            <w:pPr>
              <w:pStyle w:val="11"/>
              <w:tabs>
                <w:tab w:val="left" w:pos="759"/>
              </w:tabs>
              <w:spacing w:before="22"/>
              <w:ind w:left="277"/>
              <w:rPr>
                <w:rFonts w:ascii="仿宋" w:hAnsi="仿宋" w:eastAsia="仿宋" w:cs="仿宋"/>
                <w:sz w:val="24"/>
              </w:rPr>
            </w:pPr>
            <w:r>
              <w:rPr>
                <w:rFonts w:hint="eastAsia" w:ascii="仿宋" w:hAnsi="仿宋" w:eastAsia="仿宋" w:cs="仿宋"/>
                <w:sz w:val="24"/>
              </w:rPr>
              <w:t>类</w:t>
            </w:r>
            <w:r>
              <w:rPr>
                <w:rFonts w:hint="eastAsia" w:ascii="仿宋" w:hAnsi="仿宋" w:eastAsia="仿宋" w:cs="仿宋"/>
                <w:sz w:val="24"/>
              </w:rPr>
              <w:tab/>
            </w:r>
            <w:r>
              <w:rPr>
                <w:rFonts w:hint="eastAsia" w:ascii="仿宋" w:hAnsi="仿宋" w:eastAsia="仿宋" w:cs="仿宋"/>
                <w:sz w:val="24"/>
              </w:rPr>
              <w:t>别</w:t>
            </w:r>
          </w:p>
        </w:tc>
        <w:tc>
          <w:tcPr>
            <w:tcW w:w="6882" w:type="dxa"/>
            <w:noWrap/>
          </w:tcPr>
          <w:p>
            <w:pPr>
              <w:pStyle w:val="11"/>
              <w:tabs>
                <w:tab w:val="left" w:pos="973"/>
              </w:tabs>
              <w:spacing w:before="22"/>
              <w:ind w:left="10"/>
              <w:jc w:val="center"/>
              <w:rPr>
                <w:rFonts w:ascii="仿宋" w:hAnsi="仿宋" w:eastAsia="仿宋" w:cs="仿宋"/>
                <w:sz w:val="24"/>
              </w:rPr>
            </w:pPr>
            <w:r>
              <w:rPr>
                <w:rFonts w:hint="eastAsia" w:ascii="仿宋" w:hAnsi="仿宋" w:eastAsia="仿宋" w:cs="仿宋"/>
                <w:sz w:val="24"/>
              </w:rPr>
              <w:t>内</w:t>
            </w:r>
            <w:r>
              <w:rPr>
                <w:rFonts w:hint="eastAsia" w:ascii="仿宋" w:hAnsi="仿宋" w:eastAsia="仿宋" w:cs="仿宋"/>
                <w:sz w:val="24"/>
              </w:rPr>
              <w:tab/>
            </w:r>
            <w:r>
              <w:rPr>
                <w:rFonts w:hint="eastAsia" w:ascii="仿宋" w:hAnsi="仿宋" w:eastAsia="仿宋" w:cs="仿宋"/>
                <w:sz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1277" w:type="dxa"/>
            <w:vMerge w:val="restart"/>
            <w:noWrap/>
          </w:tcPr>
          <w:p>
            <w:pPr>
              <w:pStyle w:val="11"/>
              <w:rPr>
                <w:rFonts w:ascii="仿宋" w:hAnsi="仿宋" w:eastAsia="仿宋" w:cs="仿宋"/>
                <w:sz w:val="24"/>
              </w:rPr>
            </w:pPr>
          </w:p>
          <w:p>
            <w:pPr>
              <w:pStyle w:val="11"/>
              <w:spacing w:before="2"/>
              <w:rPr>
                <w:rFonts w:ascii="仿宋" w:hAnsi="仿宋" w:eastAsia="仿宋" w:cs="仿宋"/>
                <w:sz w:val="24"/>
              </w:rPr>
            </w:pPr>
          </w:p>
          <w:p>
            <w:pPr>
              <w:pStyle w:val="11"/>
              <w:spacing w:before="1"/>
              <w:ind w:left="157"/>
              <w:rPr>
                <w:rFonts w:ascii="仿宋" w:hAnsi="仿宋" w:eastAsia="仿宋" w:cs="仿宋"/>
                <w:sz w:val="24"/>
              </w:rPr>
            </w:pPr>
            <w:r>
              <w:rPr>
                <w:rFonts w:hint="eastAsia" w:ascii="仿宋" w:hAnsi="仿宋" w:eastAsia="仿宋" w:cs="仿宋"/>
                <w:sz w:val="24"/>
              </w:rPr>
              <w:t>职业道德</w:t>
            </w:r>
          </w:p>
        </w:tc>
        <w:tc>
          <w:tcPr>
            <w:tcW w:w="6882" w:type="dxa"/>
            <w:noWrap/>
          </w:tcPr>
          <w:p>
            <w:pPr>
              <w:pStyle w:val="11"/>
              <w:spacing w:before="23"/>
              <w:ind w:left="106"/>
              <w:rPr>
                <w:rFonts w:ascii="仿宋" w:hAnsi="仿宋" w:eastAsia="仿宋" w:cs="仿宋"/>
                <w:sz w:val="24"/>
              </w:rPr>
            </w:pPr>
            <w:r>
              <w:rPr>
                <w:rFonts w:hint="eastAsia" w:ascii="仿宋" w:hAnsi="仿宋" w:eastAsia="仿宋" w:cs="仿宋"/>
                <w:sz w:val="24"/>
              </w:rPr>
              <w:t>自觉遵守中国软件行业基本公约。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6" w:lineRule="exact"/>
              <w:ind w:left="106"/>
              <w:rPr>
                <w:rFonts w:ascii="仿宋" w:hAnsi="仿宋" w:eastAsia="仿宋" w:cs="仿宋"/>
                <w:sz w:val="24"/>
              </w:rPr>
            </w:pPr>
            <w:r>
              <w:rPr>
                <w:rFonts w:hint="eastAsia" w:ascii="仿宋" w:hAnsi="仿宋" w:eastAsia="仿宋" w:cs="仿宋"/>
                <w:sz w:val="24"/>
              </w:rPr>
              <w:t>有良好的知识产权保护观念和意识，自觉抵制各种违反知识产权</w:t>
            </w:r>
          </w:p>
          <w:p>
            <w:pPr>
              <w:pStyle w:val="11"/>
              <w:spacing w:line="298" w:lineRule="exact"/>
              <w:ind w:left="106"/>
              <w:rPr>
                <w:rFonts w:ascii="仿宋" w:hAnsi="仿宋" w:eastAsia="仿宋" w:cs="仿宋"/>
                <w:sz w:val="24"/>
              </w:rPr>
            </w:pPr>
            <w:r>
              <w:rPr>
                <w:rFonts w:hint="eastAsia" w:ascii="仿宋" w:hAnsi="仿宋" w:eastAsia="仿宋" w:cs="仿宋"/>
                <w:sz w:val="24"/>
              </w:rPr>
              <w:t>保护法规的行为。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before="22"/>
              <w:ind w:left="106"/>
              <w:rPr>
                <w:rFonts w:ascii="仿宋" w:hAnsi="仿宋" w:eastAsia="仿宋" w:cs="仿宋"/>
                <w:sz w:val="24"/>
              </w:rPr>
            </w:pPr>
            <w:r>
              <w:rPr>
                <w:rFonts w:hint="eastAsia" w:ascii="仿宋" w:hAnsi="仿宋" w:eastAsia="仿宋" w:cs="仿宋"/>
                <w:sz w:val="24"/>
              </w:rPr>
              <w:t>能自觉遵守企业规章制度与产品开发保密制度。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before="23"/>
              <w:ind w:left="106"/>
              <w:rPr>
                <w:rFonts w:ascii="仿宋" w:hAnsi="仿宋" w:eastAsia="仿宋" w:cs="仿宋"/>
                <w:sz w:val="24"/>
              </w:rPr>
            </w:pPr>
            <w:r>
              <w:rPr>
                <w:rFonts w:hint="eastAsia" w:ascii="仿宋" w:hAnsi="仿宋" w:eastAsia="仿宋" w:cs="仿宋"/>
                <w:sz w:val="24"/>
              </w:rPr>
              <w:t>遵守有关隐私信息的政策和规程，保护客户隐私。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0" w:hRule="atLeast"/>
          <w:jc w:val="center"/>
        </w:trPr>
        <w:tc>
          <w:tcPr>
            <w:tcW w:w="1277" w:type="dxa"/>
            <w:vMerge w:val="restart"/>
            <w:noWrap/>
          </w:tcPr>
          <w:p>
            <w:pPr>
              <w:pStyle w:val="11"/>
              <w:spacing w:before="20"/>
              <w:rPr>
                <w:rFonts w:ascii="仿宋" w:hAnsi="仿宋" w:eastAsia="仿宋" w:cs="仿宋"/>
                <w:sz w:val="24"/>
              </w:rPr>
            </w:pPr>
          </w:p>
          <w:p>
            <w:pPr>
              <w:pStyle w:val="11"/>
              <w:ind w:left="157"/>
              <w:rPr>
                <w:rFonts w:ascii="仿宋" w:hAnsi="仿宋" w:eastAsia="仿宋" w:cs="仿宋"/>
                <w:sz w:val="24"/>
              </w:rPr>
            </w:pPr>
            <w:r>
              <w:rPr>
                <w:rFonts w:hint="eastAsia" w:ascii="仿宋" w:hAnsi="仿宋" w:eastAsia="仿宋" w:cs="仿宋"/>
                <w:sz w:val="24"/>
              </w:rPr>
              <w:t>合作意识</w:t>
            </w:r>
          </w:p>
        </w:tc>
        <w:tc>
          <w:tcPr>
            <w:tcW w:w="6882" w:type="dxa"/>
            <w:noWrap/>
          </w:tcPr>
          <w:p>
            <w:pPr>
              <w:pStyle w:val="11"/>
              <w:spacing w:before="23"/>
              <w:ind w:left="106"/>
              <w:rPr>
                <w:rFonts w:ascii="仿宋" w:hAnsi="仿宋" w:eastAsia="仿宋" w:cs="仿宋"/>
                <w:sz w:val="24"/>
              </w:rPr>
            </w:pPr>
            <w:r>
              <w:rPr>
                <w:rFonts w:hint="eastAsia" w:ascii="仿宋" w:hAnsi="仿宋" w:eastAsia="仿宋" w:cs="仿宋"/>
                <w:sz w:val="24"/>
              </w:rPr>
              <w:t>具有积极协助配合同事完成开发任务的意识。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7" w:lineRule="exact"/>
              <w:ind w:left="106"/>
              <w:rPr>
                <w:rFonts w:ascii="仿宋" w:hAnsi="仿宋" w:eastAsia="仿宋" w:cs="仿宋"/>
                <w:sz w:val="24"/>
              </w:rPr>
            </w:pPr>
            <w:r>
              <w:rPr>
                <w:rFonts w:hint="eastAsia" w:ascii="仿宋" w:hAnsi="仿宋" w:eastAsia="仿宋" w:cs="仿宋"/>
                <w:sz w:val="24"/>
              </w:rPr>
              <w:t>讲诚信，坚决反对各种弄虚作假现象，对已经承诺的事，要保证</w:t>
            </w:r>
          </w:p>
          <w:p>
            <w:pPr>
              <w:pStyle w:val="11"/>
              <w:spacing w:line="297" w:lineRule="exact"/>
              <w:ind w:left="106"/>
              <w:rPr>
                <w:rFonts w:ascii="仿宋" w:hAnsi="仿宋" w:eastAsia="仿宋" w:cs="仿宋"/>
                <w:sz w:val="24"/>
              </w:rPr>
            </w:pPr>
            <w:r>
              <w:rPr>
                <w:rFonts w:hint="eastAsia" w:ascii="仿宋" w:hAnsi="仿宋" w:eastAsia="仿宋" w:cs="仿宋"/>
                <w:sz w:val="24"/>
              </w:rPr>
              <w:t>做到。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6" w:lineRule="exact"/>
              <w:ind w:left="106"/>
              <w:rPr>
                <w:rFonts w:ascii="仿宋" w:hAnsi="仿宋" w:eastAsia="仿宋" w:cs="仿宋"/>
                <w:sz w:val="24"/>
              </w:rPr>
            </w:pPr>
            <w:r>
              <w:rPr>
                <w:rFonts w:hint="eastAsia" w:ascii="仿宋" w:hAnsi="仿宋" w:eastAsia="仿宋" w:cs="仿宋"/>
                <w:sz w:val="24"/>
              </w:rPr>
              <w:t>能够与项目组人员沟通协调，确定自己的开发任务，理解团队开</w:t>
            </w:r>
          </w:p>
          <w:p>
            <w:pPr>
              <w:pStyle w:val="11"/>
              <w:spacing w:line="298" w:lineRule="exact"/>
              <w:ind w:left="106"/>
              <w:rPr>
                <w:rFonts w:ascii="仿宋" w:hAnsi="仿宋" w:eastAsia="仿宋" w:cs="仿宋"/>
                <w:sz w:val="24"/>
              </w:rPr>
            </w:pPr>
            <w:r>
              <w:rPr>
                <w:rFonts w:hint="eastAsia" w:ascii="仿宋" w:hAnsi="仿宋" w:eastAsia="仿宋" w:cs="仿宋"/>
                <w:sz w:val="24"/>
              </w:rPr>
              <w:t>发任务。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277" w:type="dxa"/>
            <w:vMerge w:val="restart"/>
            <w:noWrap/>
          </w:tcPr>
          <w:p>
            <w:pPr>
              <w:pStyle w:val="11"/>
              <w:rPr>
                <w:rFonts w:ascii="仿宋" w:hAnsi="仿宋" w:eastAsia="仿宋" w:cs="仿宋"/>
                <w:sz w:val="24"/>
              </w:rPr>
            </w:pPr>
          </w:p>
          <w:p>
            <w:pPr>
              <w:pStyle w:val="11"/>
              <w:spacing w:before="18"/>
              <w:rPr>
                <w:rFonts w:ascii="仿宋" w:hAnsi="仿宋" w:eastAsia="仿宋" w:cs="仿宋"/>
                <w:sz w:val="24"/>
              </w:rPr>
            </w:pPr>
          </w:p>
          <w:p>
            <w:pPr>
              <w:pStyle w:val="11"/>
              <w:spacing w:before="1"/>
              <w:ind w:left="157"/>
              <w:rPr>
                <w:rFonts w:ascii="仿宋" w:hAnsi="仿宋" w:eastAsia="仿宋" w:cs="仿宋"/>
                <w:sz w:val="24"/>
              </w:rPr>
            </w:pPr>
            <w:r>
              <w:rPr>
                <w:rFonts w:hint="eastAsia" w:ascii="仿宋" w:hAnsi="仿宋" w:eastAsia="仿宋" w:cs="仿宋"/>
                <w:sz w:val="24"/>
              </w:rPr>
              <w:t>质量意识</w:t>
            </w:r>
          </w:p>
        </w:tc>
        <w:tc>
          <w:tcPr>
            <w:tcW w:w="6882" w:type="dxa"/>
            <w:noWrap/>
          </w:tcPr>
          <w:p>
            <w:pPr>
              <w:pStyle w:val="11"/>
              <w:spacing w:line="306" w:lineRule="exact"/>
              <w:ind w:left="106"/>
              <w:rPr>
                <w:rFonts w:ascii="仿宋" w:hAnsi="仿宋" w:eastAsia="仿宋" w:cs="仿宋"/>
                <w:sz w:val="24"/>
              </w:rPr>
            </w:pPr>
            <w:r>
              <w:rPr>
                <w:rFonts w:hint="eastAsia" w:ascii="仿宋" w:hAnsi="仿宋" w:eastAsia="仿宋" w:cs="仿宋"/>
                <w:sz w:val="24"/>
              </w:rPr>
              <w:t>遵循从软件需求分析到软件验收完成整个软件生命周期的标准</w:t>
            </w:r>
          </w:p>
          <w:p>
            <w:pPr>
              <w:pStyle w:val="11"/>
              <w:spacing w:line="298" w:lineRule="exact"/>
              <w:ind w:left="106"/>
              <w:rPr>
                <w:rFonts w:ascii="仿宋" w:hAnsi="仿宋" w:eastAsia="仿宋" w:cs="仿宋"/>
                <w:sz w:val="24"/>
              </w:rPr>
            </w:pPr>
            <w:r>
              <w:rPr>
                <w:rFonts w:hint="eastAsia" w:ascii="仿宋" w:hAnsi="仿宋" w:eastAsia="仿宋" w:cs="仿宋"/>
                <w:sz w:val="24"/>
              </w:rPr>
              <w:t>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5" w:lineRule="exact"/>
              <w:ind w:left="106"/>
              <w:rPr>
                <w:rFonts w:ascii="仿宋" w:hAnsi="仿宋" w:eastAsia="仿宋" w:cs="仿宋"/>
                <w:sz w:val="24"/>
              </w:rPr>
            </w:pPr>
            <w:r>
              <w:rPr>
                <w:rFonts w:hint="eastAsia" w:ascii="仿宋" w:hAnsi="仿宋" w:eastAsia="仿宋" w:cs="仿宋"/>
                <w:sz w:val="24"/>
              </w:rPr>
              <w:t>执行和遵守软件开发所需的方法、时间进度、制度控制和相关软</w:t>
            </w:r>
          </w:p>
          <w:p>
            <w:pPr>
              <w:pStyle w:val="11"/>
              <w:spacing w:line="299" w:lineRule="exact"/>
              <w:ind w:left="106"/>
              <w:rPr>
                <w:rFonts w:ascii="仿宋" w:hAnsi="仿宋" w:eastAsia="仿宋" w:cs="仿宋"/>
                <w:sz w:val="24"/>
              </w:rPr>
            </w:pPr>
            <w:r>
              <w:rPr>
                <w:rFonts w:hint="eastAsia" w:ascii="仿宋" w:hAnsi="仿宋" w:eastAsia="仿宋" w:cs="仿宋"/>
                <w:sz w:val="24"/>
              </w:rPr>
              <w:t>件开发事项。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before="24"/>
              <w:ind w:left="106"/>
              <w:rPr>
                <w:rFonts w:ascii="仿宋" w:hAnsi="仿宋" w:eastAsia="仿宋" w:cs="仿宋"/>
                <w:sz w:val="24"/>
              </w:rPr>
            </w:pPr>
            <w:r>
              <w:rPr>
                <w:rFonts w:hint="eastAsia" w:ascii="仿宋" w:hAnsi="仿宋" w:eastAsia="仿宋" w:cs="仿宋"/>
                <w:sz w:val="24"/>
              </w:rPr>
              <w:t>能够根据管理人员的要求修改完善软件，提高产品质量。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3"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5" w:lineRule="exact"/>
              <w:ind w:left="106"/>
              <w:rPr>
                <w:rFonts w:ascii="仿宋" w:hAnsi="仿宋" w:eastAsia="仿宋" w:cs="仿宋"/>
                <w:sz w:val="24"/>
              </w:rPr>
            </w:pPr>
            <w:r>
              <w:rPr>
                <w:rFonts w:hint="eastAsia" w:ascii="仿宋" w:hAnsi="仿宋" w:eastAsia="仿宋" w:cs="仿宋"/>
                <w:sz w:val="24"/>
              </w:rPr>
              <w:t>开发应用过程应遵循企业标准，应依据需求说明书客观地验证开发产品。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1" w:hRule="atLeast"/>
          <w:jc w:val="center"/>
        </w:trPr>
        <w:tc>
          <w:tcPr>
            <w:tcW w:w="1277" w:type="dxa"/>
            <w:vMerge w:val="restart"/>
            <w:noWrap/>
          </w:tcPr>
          <w:p>
            <w:pPr>
              <w:pStyle w:val="11"/>
              <w:spacing w:before="2"/>
              <w:rPr>
                <w:rFonts w:ascii="仿宋" w:hAnsi="仿宋" w:eastAsia="仿宋" w:cs="仿宋"/>
                <w:sz w:val="24"/>
              </w:rPr>
            </w:pPr>
          </w:p>
          <w:p>
            <w:pPr>
              <w:pStyle w:val="11"/>
              <w:ind w:left="157"/>
              <w:rPr>
                <w:rFonts w:ascii="仿宋" w:hAnsi="仿宋" w:eastAsia="仿宋" w:cs="仿宋"/>
                <w:sz w:val="24"/>
              </w:rPr>
            </w:pPr>
            <w:r>
              <w:rPr>
                <w:rFonts w:hint="eastAsia" w:ascii="仿宋" w:hAnsi="仿宋" w:eastAsia="仿宋" w:cs="仿宋"/>
                <w:sz w:val="24"/>
              </w:rPr>
              <w:t>服务意识</w:t>
            </w:r>
          </w:p>
        </w:tc>
        <w:tc>
          <w:tcPr>
            <w:tcW w:w="6882" w:type="dxa"/>
            <w:noWrap/>
          </w:tcPr>
          <w:p>
            <w:pPr>
              <w:pStyle w:val="11"/>
              <w:spacing w:before="24"/>
              <w:ind w:left="106"/>
              <w:rPr>
                <w:rFonts w:ascii="仿宋" w:hAnsi="仿宋" w:eastAsia="仿宋" w:cs="仿宋"/>
                <w:sz w:val="24"/>
              </w:rPr>
            </w:pPr>
            <w:r>
              <w:rPr>
                <w:rFonts w:hint="eastAsia" w:ascii="仿宋" w:hAnsi="仿宋" w:eastAsia="仿宋" w:cs="仿宋"/>
                <w:sz w:val="24"/>
              </w:rPr>
              <w:t>能够与客户和主管及时沟通前端开发任务需求和项目进度状况。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before="24"/>
              <w:ind w:left="106"/>
              <w:rPr>
                <w:rFonts w:ascii="仿宋" w:hAnsi="仿宋" w:eastAsia="仿宋" w:cs="仿宋"/>
                <w:sz w:val="24"/>
              </w:rPr>
            </w:pPr>
            <w:r>
              <w:rPr>
                <w:rFonts w:hint="eastAsia" w:ascii="仿宋" w:hAnsi="仿宋" w:eastAsia="仿宋" w:cs="仿宋"/>
                <w:sz w:val="24"/>
              </w:rPr>
              <w:t>能及时收集用户反馈，提升前端开发成果的实用性、易用性。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jc w:val="center"/>
        </w:trPr>
        <w:tc>
          <w:tcPr>
            <w:tcW w:w="1277" w:type="dxa"/>
            <w:vMerge w:val="restart"/>
            <w:noWrap/>
            <w:vAlign w:val="center"/>
          </w:tcPr>
          <w:p>
            <w:pPr>
              <w:jc w:val="center"/>
              <w:rPr>
                <w:rFonts w:ascii="仿宋" w:hAnsi="仿宋" w:eastAsia="仿宋" w:cs="仿宋"/>
                <w:sz w:val="24"/>
              </w:rPr>
            </w:pPr>
            <w:r>
              <w:rPr>
                <w:rFonts w:hint="eastAsia" w:ascii="仿宋" w:hAnsi="仿宋" w:eastAsia="仿宋" w:cs="仿宋"/>
                <w:sz w:val="24"/>
              </w:rPr>
              <w:t>学习意识</w:t>
            </w:r>
          </w:p>
        </w:tc>
        <w:tc>
          <w:tcPr>
            <w:tcW w:w="6882" w:type="dxa"/>
            <w:noWrap/>
          </w:tcPr>
          <w:p>
            <w:pPr>
              <w:pStyle w:val="11"/>
              <w:spacing w:line="306" w:lineRule="exact"/>
              <w:ind w:left="106"/>
              <w:rPr>
                <w:rFonts w:ascii="仿宋" w:hAnsi="仿宋" w:eastAsia="仿宋" w:cs="仿宋"/>
                <w:sz w:val="24"/>
              </w:rPr>
            </w:pPr>
            <w:r>
              <w:rPr>
                <w:rFonts w:hint="eastAsia" w:ascii="仿宋" w:hAnsi="仿宋" w:eastAsia="仿宋" w:cs="仿宋"/>
                <w:sz w:val="24"/>
              </w:rPr>
              <w:t>能自觉跟踪前端开发技术发展动态，积极参与各种技术交流、技</w:t>
            </w:r>
          </w:p>
          <w:p>
            <w:pPr>
              <w:pStyle w:val="11"/>
              <w:spacing w:line="298" w:lineRule="exact"/>
              <w:ind w:left="106"/>
              <w:rPr>
                <w:rFonts w:ascii="仿宋" w:hAnsi="仿宋" w:eastAsia="仿宋" w:cs="仿宋"/>
                <w:sz w:val="24"/>
              </w:rPr>
            </w:pPr>
            <w:r>
              <w:rPr>
                <w:rFonts w:hint="eastAsia" w:ascii="仿宋" w:hAnsi="仿宋" w:eastAsia="仿宋" w:cs="仿宋"/>
                <w:sz w:val="24"/>
              </w:rPr>
              <w:t>术培训和继续教育活动。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6" w:lineRule="exact"/>
              <w:ind w:left="106"/>
              <w:rPr>
                <w:rFonts w:ascii="仿宋" w:hAnsi="仿宋" w:eastAsia="仿宋" w:cs="仿宋"/>
                <w:sz w:val="24"/>
              </w:rPr>
            </w:pPr>
            <w:r>
              <w:rPr>
                <w:rFonts w:hint="eastAsia" w:ascii="仿宋" w:hAnsi="仿宋" w:eastAsia="仿宋" w:cs="仿宋"/>
                <w:sz w:val="24"/>
              </w:rPr>
              <w:t>依据文档编制规范，自觉学习，提高程序编写文档的规范性、准</w:t>
            </w:r>
          </w:p>
          <w:p>
            <w:pPr>
              <w:pStyle w:val="11"/>
              <w:spacing w:line="298" w:lineRule="exact"/>
              <w:ind w:left="106"/>
              <w:rPr>
                <w:rFonts w:ascii="仿宋" w:hAnsi="仿宋" w:eastAsia="仿宋" w:cs="仿宋"/>
                <w:sz w:val="24"/>
              </w:rPr>
            </w:pPr>
            <w:r>
              <w:rPr>
                <w:rFonts w:hint="eastAsia" w:ascii="仿宋" w:hAnsi="仿宋" w:eastAsia="仿宋" w:cs="仿宋"/>
                <w:sz w:val="24"/>
              </w:rPr>
              <w:t>确性和易读性。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5" w:lineRule="exact"/>
              <w:ind w:left="106"/>
              <w:rPr>
                <w:rFonts w:ascii="仿宋" w:hAnsi="仿宋" w:eastAsia="仿宋" w:cs="仿宋"/>
                <w:sz w:val="24"/>
              </w:rPr>
            </w:pPr>
            <w:r>
              <w:rPr>
                <w:rFonts w:hint="eastAsia" w:ascii="仿宋" w:hAnsi="仿宋" w:eastAsia="仿宋" w:cs="仿宋"/>
                <w:sz w:val="24"/>
              </w:rPr>
              <w:t>学习标准和操作规范，提高对所使用的软件和相关文档的理解能</w:t>
            </w:r>
          </w:p>
          <w:p>
            <w:pPr>
              <w:pStyle w:val="11"/>
              <w:spacing w:line="299" w:lineRule="exact"/>
              <w:ind w:left="106"/>
              <w:rPr>
                <w:rFonts w:ascii="仿宋" w:hAnsi="仿宋" w:eastAsia="仿宋" w:cs="仿宋"/>
                <w:sz w:val="24"/>
              </w:rPr>
            </w:pPr>
            <w:r>
              <w:rPr>
                <w:rFonts w:hint="eastAsia" w:ascii="仿宋" w:hAnsi="仿宋" w:eastAsia="仿宋" w:cs="仿宋"/>
                <w:sz w:val="24"/>
              </w:rPr>
              <w:t>力，以及对这些软件和文档将要应用的环境的理解能力。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8" w:hRule="atLeast"/>
          <w:jc w:val="center"/>
        </w:trPr>
        <w:tc>
          <w:tcPr>
            <w:tcW w:w="1277" w:type="dxa"/>
            <w:vMerge w:val="continue"/>
            <w:noWrap/>
          </w:tcPr>
          <w:p>
            <w:pPr>
              <w:rPr>
                <w:rFonts w:ascii="仿宋" w:hAnsi="仿宋" w:eastAsia="仿宋" w:cs="仿宋"/>
                <w:sz w:val="24"/>
              </w:rPr>
            </w:pPr>
          </w:p>
        </w:tc>
        <w:tc>
          <w:tcPr>
            <w:tcW w:w="6882" w:type="dxa"/>
            <w:noWrap/>
          </w:tcPr>
          <w:p>
            <w:pPr>
              <w:pStyle w:val="11"/>
              <w:spacing w:line="305" w:lineRule="exact"/>
              <w:ind w:left="106"/>
              <w:rPr>
                <w:rFonts w:ascii="仿宋" w:hAnsi="仿宋" w:eastAsia="仿宋" w:cs="仿宋"/>
                <w:sz w:val="24"/>
              </w:rPr>
            </w:pPr>
            <w:r>
              <w:rPr>
                <w:rFonts w:hint="eastAsia" w:ascii="仿宋" w:hAnsi="仿宋" w:eastAsia="仿宋" w:cs="仿宋"/>
                <w:sz w:val="24"/>
              </w:rPr>
              <w:t>善于总结工作经验，不断提高在合理的时间内以合理的费用</w:t>
            </w:r>
          </w:p>
          <w:p>
            <w:pPr>
              <w:pStyle w:val="11"/>
              <w:spacing w:line="299" w:lineRule="exact"/>
              <w:ind w:left="106"/>
              <w:rPr>
                <w:rFonts w:ascii="仿宋" w:hAnsi="仿宋" w:eastAsia="仿宋" w:cs="仿宋"/>
                <w:sz w:val="24"/>
              </w:rPr>
            </w:pPr>
            <w:r>
              <w:rPr>
                <w:rFonts w:hint="eastAsia" w:ascii="仿宋" w:hAnsi="仿宋" w:eastAsia="仿宋" w:cs="仿宋"/>
                <w:sz w:val="24"/>
              </w:rPr>
              <w:t>创建安全、可靠和高质量软件的能力。</w:t>
            </w:r>
          </w:p>
        </w:tc>
      </w:tr>
    </w:tbl>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2.知识结构</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（1）工具性知识</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工具性知识包括英语、计算机基础（高级）等。</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（2）人文社会科学知识</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人文社会科学知识包括政治学、社会学、法学、思想道德、职业道德、沟通与演讲等。</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（3）自然科学知识</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自然科学知识包括数学等。</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（4）专业技术基础知识</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专业技术基础知识包括程序设计基础、数据库、大数据测试、Shell高级编程等。</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（5）专业知识</w:t>
      </w:r>
    </w:p>
    <w:p>
      <w:p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专业知识包括数据分析方法、大数据预处理技术、Linux操作系统、Hadoop大数据平台构建、云计算与大数据技术、自动化运维等。</w:t>
      </w:r>
    </w:p>
    <w:p>
      <w:pPr>
        <w:numPr>
          <w:ilvl w:val="0"/>
          <w:numId w:val="4"/>
        </w:num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能力结构</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（1）职业基本能力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①良好的沟通表达能力。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②计算机操作和软硬件常见故障的处理能力。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③网络基本知识应用和常见网络故障的处理能力。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④数据库系统的基本操作能力。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⑤基本程序的设计能力。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⑥简单网页的编辑能力。</w:t>
      </w:r>
    </w:p>
    <w:p>
      <w:p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⑦常用办公软件、工具软件的使用能力，利用Office工具进行项目开发文档的整理（word）、报告的演示（PowerPoint）、表格的绘制与数据的处理（Excel）的能 力，利用Visio绘制流程图的能力。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⑧阅读并正确理解简单的需求分析报告和项目建设方案的能力。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⑨阅读本专业相关简单的中英文技术文献、资料的能力。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⑩熟练查阅各种资料，并加以整理、分析与处理，进行文档管理的能力。</w:t>
      </w:r>
    </w:p>
    <w:p>
      <w:pPr>
        <w:numPr>
          <w:ilvl w:val="0"/>
          <w:numId w:val="5"/>
        </w:num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职业核心能力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具有从事大数据应用系统的产品设计开发、建设的能力；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具有从事大数据应用系统的应用维护等实际工作的能力；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具有一般软件设计、编程、测试的能力；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具有大数据收集、整理和相关技术处理的能力；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具有从事大数据应用系统的产品设计开发、建设的能力；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具有从事大数据应用系统的应用维护等实际工作的能力；</w:t>
      </w:r>
    </w:p>
    <w:p>
      <w:pPr>
        <w:numPr>
          <w:ilvl w:val="0"/>
          <w:numId w:val="6"/>
        </w:numPr>
        <w:spacing w:before="120" w:beforeLines="50" w:after="120" w:afterLines="50" w:line="360" w:lineRule="auto"/>
        <w:ind w:firstLine="480" w:firstLineChars="200"/>
        <w:rPr>
          <w:rFonts w:ascii="仿宋" w:hAnsi="仿宋" w:eastAsia="仿宋"/>
          <w:sz w:val="24"/>
        </w:rPr>
      </w:pPr>
      <w:r>
        <w:rPr>
          <w:rFonts w:hint="eastAsia" w:ascii="仿宋" w:hAnsi="仿宋" w:eastAsia="仿宋"/>
          <w:sz w:val="24"/>
        </w:rPr>
        <w:t>具有独立学习的意识和再学习的能力。</w:t>
      </w:r>
    </w:p>
    <w:p>
      <w:pPr>
        <w:tabs>
          <w:tab w:val="left" w:pos="850"/>
        </w:tabs>
        <w:spacing w:before="120" w:beforeLines="50" w:after="120" w:afterLines="50" w:line="360" w:lineRule="auto"/>
        <w:ind w:left="640"/>
        <w:rPr>
          <w:rFonts w:ascii="仿宋" w:hAnsi="仿宋" w:eastAsia="仿宋"/>
          <w:color w:val="000000"/>
          <w:sz w:val="24"/>
        </w:rPr>
      </w:pPr>
      <w:r>
        <w:rPr>
          <w:rFonts w:hint="eastAsia" w:ascii="仿宋" w:hAnsi="仿宋" w:eastAsia="仿宋"/>
          <w:color w:val="000000"/>
          <w:sz w:val="24"/>
        </w:rPr>
        <w:t>（3）创新能力</w:t>
      </w:r>
    </w:p>
    <w:p>
      <w:pPr>
        <w:numPr>
          <w:ilvl w:val="0"/>
          <w:numId w:val="7"/>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熟悉创业的过程及应注意的问题，理解创业成功的关键因素；</w:t>
      </w:r>
    </w:p>
    <w:p>
      <w:pPr>
        <w:numPr>
          <w:ilvl w:val="0"/>
          <w:numId w:val="7"/>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掌握识别商机和正确认识自己的方法、创业计划书写作要点；</w:t>
      </w:r>
    </w:p>
    <w:p>
      <w:pPr>
        <w:numPr>
          <w:ilvl w:val="0"/>
          <w:numId w:val="7"/>
        </w:numPr>
        <w:spacing w:before="120" w:beforeLines="50" w:after="120" w:afterLines="50" w:line="360" w:lineRule="auto"/>
        <w:ind w:firstLine="480" w:firstLineChars="200"/>
        <w:rPr>
          <w:rFonts w:ascii="仿宋" w:hAnsi="仿宋" w:eastAsia="仿宋"/>
          <w:color w:val="000000"/>
          <w:sz w:val="24"/>
        </w:rPr>
      </w:pPr>
      <w:r>
        <w:rPr>
          <w:rFonts w:hint="eastAsia" w:ascii="仿宋" w:hAnsi="仿宋" w:eastAsia="仿宋"/>
          <w:color w:val="000000"/>
          <w:sz w:val="24"/>
        </w:rPr>
        <w:t>懂得组建团队、开拓市场、财务与客户管理等相关基础知识；</w:t>
      </w:r>
    </w:p>
    <w:p>
      <w:pPr>
        <w:numPr>
          <w:ilvl w:val="0"/>
          <w:numId w:val="7"/>
        </w:numPr>
        <w:spacing w:before="120" w:beforeLines="50" w:after="120" w:afterLines="50" w:line="360" w:lineRule="auto"/>
        <w:ind w:firstLine="480" w:firstLineChars="200"/>
        <w:rPr>
          <w:rFonts w:ascii="仿宋" w:hAnsi="仿宋" w:eastAsia="仿宋"/>
          <w:sz w:val="24"/>
        </w:rPr>
      </w:pPr>
      <w:r>
        <w:rPr>
          <w:rFonts w:hint="eastAsia" w:ascii="仿宋" w:hAnsi="仿宋" w:eastAsia="仿宋"/>
          <w:color w:val="000000"/>
          <w:sz w:val="24"/>
        </w:rPr>
        <w:t>养成良好职业素养，具备乐观向上，积极进取的精神。</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4.其他能力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（1）方法能力</w:t>
      </w:r>
    </w:p>
    <w:p>
      <w:pPr>
        <w:spacing w:before="120" w:beforeLines="50" w:after="120" w:afterLines="50"/>
        <w:ind w:firstLine="720" w:firstLineChars="300"/>
        <w:rPr>
          <w:rFonts w:ascii="仿宋" w:hAnsi="仿宋" w:eastAsia="仿宋"/>
          <w:color w:val="000000"/>
          <w:sz w:val="24"/>
        </w:rPr>
      </w:pPr>
      <w:r>
        <w:rPr>
          <w:rFonts w:hint="eastAsia" w:ascii="仿宋" w:hAnsi="仿宋" w:eastAsia="仿宋"/>
          <w:color w:val="000000"/>
          <w:sz w:val="24"/>
        </w:rPr>
        <w:t>包括分析问题与解决问题的能力、应用知识的能力、创新能力。</w:t>
      </w:r>
    </w:p>
    <w:p>
      <w:pPr>
        <w:spacing w:before="120" w:beforeLines="50" w:after="120" w:afterLines="50"/>
        <w:ind w:firstLine="480" w:firstLineChars="200"/>
        <w:rPr>
          <w:rFonts w:ascii="仿宋" w:hAnsi="仿宋" w:eastAsia="仿宋"/>
          <w:color w:val="000000"/>
          <w:sz w:val="24"/>
        </w:rPr>
      </w:pPr>
      <w:r>
        <w:rPr>
          <w:rFonts w:hint="eastAsia" w:ascii="仿宋" w:hAnsi="仿宋" w:eastAsia="仿宋"/>
          <w:color w:val="000000"/>
          <w:sz w:val="24"/>
        </w:rPr>
        <w:t>（2）工程实践能力</w:t>
      </w:r>
    </w:p>
    <w:p>
      <w:pPr>
        <w:spacing w:before="120" w:beforeLines="50" w:after="120" w:afterLines="50"/>
        <w:ind w:firstLine="720" w:firstLineChars="300"/>
        <w:rPr>
          <w:rFonts w:ascii="仿宋" w:hAnsi="仿宋" w:eastAsia="仿宋"/>
          <w:color w:val="000000"/>
          <w:sz w:val="24"/>
        </w:rPr>
      </w:pPr>
      <w:r>
        <w:rPr>
          <w:rFonts w:hint="eastAsia" w:ascii="仿宋" w:hAnsi="仿宋" w:eastAsia="仿宋"/>
          <w:color w:val="000000"/>
          <w:sz w:val="24"/>
        </w:rPr>
        <w:t>包括人员管理、时间管理、技术管理、流程管理等能力。</w:t>
      </w:r>
    </w:p>
    <w:p>
      <w:pPr>
        <w:spacing w:before="120" w:beforeLines="50" w:after="120" w:afterLines="50"/>
        <w:ind w:firstLine="480" w:firstLineChars="200"/>
        <w:rPr>
          <w:rFonts w:ascii="仿宋" w:hAnsi="仿宋" w:eastAsia="仿宋" w:cs="仿宋"/>
          <w:b/>
          <w:sz w:val="24"/>
        </w:rPr>
      </w:pPr>
      <w:r>
        <w:rPr>
          <w:rFonts w:hint="eastAsia" w:ascii="仿宋" w:hAnsi="仿宋" w:eastAsia="仿宋"/>
          <w:color w:val="000000"/>
          <w:sz w:val="24"/>
        </w:rPr>
        <w:t>（3）组织管理能力</w:t>
      </w:r>
    </w:p>
    <w:p>
      <w:pPr>
        <w:spacing w:before="120" w:beforeLines="50" w:after="120" w:afterLines="50" w:line="360" w:lineRule="auto"/>
        <w:rPr>
          <w:rFonts w:ascii="仿宋" w:hAnsi="仿宋" w:eastAsia="仿宋"/>
          <w:color w:val="000000"/>
          <w:sz w:val="24"/>
        </w:rPr>
      </w:pPr>
    </w:p>
    <w:p>
      <w:pPr>
        <w:pStyle w:val="2"/>
        <w:numPr>
          <w:ilvl w:val="0"/>
          <w:numId w:val="8"/>
        </w:numPr>
        <w:spacing w:before="120" w:after="120"/>
        <w:rPr>
          <w:rFonts w:ascii="仿宋" w:hAnsi="仿宋" w:eastAsia="仿宋" w:cs="仿宋"/>
          <w:color w:val="auto"/>
        </w:rPr>
      </w:pPr>
      <w:r>
        <w:rPr>
          <w:rFonts w:hint="eastAsia" w:ascii="仿宋" w:hAnsi="仿宋" w:eastAsia="仿宋" w:cs="仿宋"/>
          <w:color w:val="auto"/>
        </w:rPr>
        <w:t>核心岗位（群）分析</w:t>
      </w:r>
    </w:p>
    <w:tbl>
      <w:tblPr>
        <w:tblStyle w:val="8"/>
        <w:tblW w:w="9570"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752"/>
        <w:gridCol w:w="2835"/>
        <w:gridCol w:w="2394"/>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675" w:type="dxa"/>
            <w:vAlign w:val="center"/>
          </w:tcPr>
          <w:p>
            <w:pPr>
              <w:spacing w:line="480" w:lineRule="exact"/>
              <w:rPr>
                <w:b/>
              </w:rPr>
            </w:pPr>
            <w:bookmarkStart w:id="0" w:name="序号"/>
            <w:bookmarkEnd w:id="0"/>
            <w:r>
              <w:rPr>
                <w:rFonts w:hint="eastAsia" w:ascii="仿宋" w:hAnsi="仿宋" w:eastAsia="仿宋" w:cs="仿宋"/>
                <w:sz w:val="24"/>
              </w:rPr>
              <w:t>序号</w:t>
            </w:r>
          </w:p>
        </w:tc>
        <w:tc>
          <w:tcPr>
            <w:tcW w:w="1752" w:type="dxa"/>
            <w:vAlign w:val="center"/>
          </w:tcPr>
          <w:p>
            <w:pPr>
              <w:spacing w:line="480" w:lineRule="exact"/>
              <w:rPr>
                <w:b/>
              </w:rPr>
            </w:pPr>
            <w:bookmarkStart w:id="1" w:name="核心职业岗位"/>
            <w:bookmarkEnd w:id="1"/>
            <w:r>
              <w:rPr>
                <w:rFonts w:hint="eastAsia" w:ascii="仿宋" w:hAnsi="仿宋" w:eastAsia="仿宋" w:cs="仿宋"/>
                <w:sz w:val="24"/>
              </w:rPr>
              <w:t>核心岗位（群）</w:t>
            </w:r>
          </w:p>
        </w:tc>
        <w:tc>
          <w:tcPr>
            <w:tcW w:w="2835" w:type="dxa"/>
            <w:vAlign w:val="center"/>
          </w:tcPr>
          <w:p>
            <w:pPr>
              <w:spacing w:line="480" w:lineRule="exact"/>
              <w:rPr>
                <w:b/>
              </w:rPr>
            </w:pPr>
            <w:bookmarkStart w:id="2" w:name="岗位主要工作内容"/>
            <w:bookmarkEnd w:id="2"/>
            <w:r>
              <w:rPr>
                <w:rFonts w:hint="eastAsia" w:ascii="仿宋" w:hAnsi="仿宋" w:eastAsia="仿宋" w:cs="仿宋"/>
                <w:sz w:val="24"/>
              </w:rPr>
              <w:t>素质能力要求</w:t>
            </w:r>
          </w:p>
        </w:tc>
        <w:tc>
          <w:tcPr>
            <w:tcW w:w="2394" w:type="dxa"/>
            <w:vAlign w:val="center"/>
          </w:tcPr>
          <w:p>
            <w:pPr>
              <w:spacing w:line="480" w:lineRule="exact"/>
              <w:rPr>
                <w:b/>
              </w:rPr>
            </w:pPr>
            <w:bookmarkStart w:id="3" w:name="应具备岗位核心能力"/>
            <w:bookmarkEnd w:id="3"/>
            <w:r>
              <w:rPr>
                <w:rFonts w:hint="eastAsia" w:ascii="仿宋" w:hAnsi="仿宋" w:eastAsia="仿宋" w:cs="仿宋"/>
                <w:sz w:val="24"/>
              </w:rPr>
              <w:t>专业核心课程</w:t>
            </w:r>
          </w:p>
        </w:tc>
        <w:tc>
          <w:tcPr>
            <w:tcW w:w="1914" w:type="dxa"/>
            <w:vAlign w:val="center"/>
          </w:tcPr>
          <w:p>
            <w:pPr>
              <w:spacing w:line="480" w:lineRule="exact"/>
              <w:rPr>
                <w:b/>
              </w:rPr>
            </w:pPr>
            <w:bookmarkStart w:id="4" w:name="配套核心课程"/>
            <w:bookmarkEnd w:id="4"/>
            <w:r>
              <w:rPr>
                <w:rFonts w:hint="eastAsia" w:ascii="仿宋" w:hAnsi="仿宋" w:eastAsia="仿宋" w:cs="仿宋"/>
                <w:sz w:val="24"/>
              </w:rPr>
              <w:t>相关职业资格证书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45" w:hRule="atLeast"/>
        </w:trPr>
        <w:tc>
          <w:tcPr>
            <w:tcW w:w="675" w:type="dxa"/>
            <w:vAlign w:val="center"/>
          </w:tcPr>
          <w:p>
            <w:pPr>
              <w:rPr>
                <w:rFonts w:ascii="仿宋" w:hAnsi="仿宋" w:eastAsia="仿宋" w:cs="仿宋"/>
                <w:szCs w:val="21"/>
              </w:rPr>
            </w:pPr>
            <w:r>
              <w:rPr>
                <w:rFonts w:hint="eastAsia" w:ascii="仿宋" w:hAnsi="仿宋" w:eastAsia="仿宋" w:cs="仿宋"/>
                <w:szCs w:val="21"/>
              </w:rPr>
              <w:t>1</w:t>
            </w:r>
          </w:p>
        </w:tc>
        <w:tc>
          <w:tcPr>
            <w:tcW w:w="1752" w:type="dxa"/>
            <w:vAlign w:val="center"/>
          </w:tcPr>
          <w:p>
            <w:pPr>
              <w:rPr>
                <w:rFonts w:ascii="仿宋" w:hAnsi="仿宋" w:eastAsia="仿宋" w:cs="仿宋"/>
                <w:szCs w:val="21"/>
              </w:rPr>
            </w:pPr>
            <w:r>
              <w:rPr>
                <w:rFonts w:hint="eastAsia" w:ascii="仿宋" w:hAnsi="仿宋" w:eastAsia="仿宋" w:cs="仿宋"/>
                <w:szCs w:val="21"/>
              </w:rPr>
              <w:t>数据分析工程师</w:t>
            </w:r>
          </w:p>
        </w:tc>
        <w:tc>
          <w:tcPr>
            <w:tcW w:w="2835" w:type="dxa"/>
            <w:vAlign w:val="center"/>
          </w:tcPr>
          <w:p>
            <w:pPr>
              <w:rPr>
                <w:rFonts w:ascii="仿宋" w:hAnsi="仿宋" w:eastAsia="仿宋" w:cs="仿宋"/>
                <w:szCs w:val="21"/>
              </w:rPr>
            </w:pPr>
            <w:r>
              <w:rPr>
                <w:rFonts w:hint="eastAsia" w:ascii="仿宋" w:hAnsi="仿宋" w:eastAsia="仿宋" w:cs="仿宋"/>
                <w:szCs w:val="21"/>
              </w:rPr>
              <w:t>1.进行常规的数据处理、检查与清洗等工作；</w:t>
            </w:r>
          </w:p>
          <w:p>
            <w:pPr>
              <w:rPr>
                <w:rFonts w:ascii="仿宋" w:hAnsi="仿宋" w:eastAsia="仿宋" w:cs="仿宋"/>
                <w:szCs w:val="21"/>
              </w:rPr>
            </w:pPr>
            <w:r>
              <w:rPr>
                <w:rFonts w:hint="eastAsia" w:ascii="仿宋" w:hAnsi="仿宋" w:eastAsia="仿宋" w:cs="仿宋"/>
                <w:szCs w:val="21"/>
              </w:rPr>
              <w:t>2.根据公司业务需求，对项目数据进行数据分析、数据挖掘，数据可视化、形成数据产品；</w:t>
            </w:r>
          </w:p>
          <w:p>
            <w:pPr>
              <w:rPr>
                <w:rFonts w:ascii="仿宋" w:hAnsi="仿宋" w:eastAsia="仿宋" w:cs="仿宋"/>
                <w:szCs w:val="21"/>
              </w:rPr>
            </w:pPr>
            <w:r>
              <w:rPr>
                <w:rFonts w:hint="eastAsia" w:ascii="仿宋" w:hAnsi="仿宋" w:eastAsia="仿宋" w:cs="仿宋"/>
                <w:szCs w:val="21"/>
              </w:rPr>
              <w:t>3.对项目数据进行建模、模型的选取与优化、模型验证等工作；4．负责海量样本数据的提取，分析，挖掘，定期编写分析报告，并汇报给相关人员。5．协助项目负责人从数据分析的角度实现研究目的。</w:t>
            </w:r>
          </w:p>
        </w:tc>
        <w:tc>
          <w:tcPr>
            <w:tcW w:w="2394" w:type="dxa"/>
            <w:vAlign w:val="center"/>
          </w:tcPr>
          <w:p>
            <w:pPr>
              <w:rPr>
                <w:rFonts w:ascii="仿宋" w:hAnsi="仿宋" w:eastAsia="仿宋" w:cs="仿宋"/>
                <w:szCs w:val="21"/>
              </w:rPr>
            </w:pPr>
            <w:r>
              <w:rPr>
                <w:rFonts w:hint="eastAsia" w:ascii="仿宋" w:hAnsi="仿宋" w:eastAsia="仿宋" w:cs="仿宋"/>
                <w:szCs w:val="21"/>
              </w:rPr>
              <w:t>《数据库原理及应用》</w:t>
            </w:r>
          </w:p>
          <w:p>
            <w:pPr>
              <w:rPr>
                <w:rFonts w:ascii="仿宋" w:hAnsi="仿宋" w:eastAsia="仿宋" w:cs="仿宋"/>
                <w:szCs w:val="21"/>
              </w:rPr>
            </w:pPr>
            <w:r>
              <w:rPr>
                <w:rFonts w:hint="eastAsia" w:ascii="仿宋" w:hAnsi="仿宋" w:eastAsia="仿宋" w:cs="仿宋"/>
                <w:szCs w:val="21"/>
              </w:rPr>
              <w:t>《概率论与数理统计》</w:t>
            </w:r>
          </w:p>
          <w:p>
            <w:pPr>
              <w:rPr>
                <w:rFonts w:ascii="仿宋" w:hAnsi="仿宋" w:eastAsia="仿宋" w:cs="仿宋"/>
                <w:szCs w:val="21"/>
              </w:rPr>
            </w:pPr>
            <w:r>
              <w:rPr>
                <w:rFonts w:hint="eastAsia" w:ascii="仿宋" w:hAnsi="仿宋" w:eastAsia="仿宋" w:cs="仿宋"/>
                <w:szCs w:val="21"/>
              </w:rPr>
              <w:t>《Shell高级编程》</w:t>
            </w:r>
          </w:p>
          <w:p>
            <w:pPr>
              <w:rPr>
                <w:rFonts w:ascii="仿宋" w:hAnsi="仿宋" w:eastAsia="仿宋" w:cs="仿宋"/>
                <w:szCs w:val="21"/>
              </w:rPr>
            </w:pPr>
            <w:r>
              <w:rPr>
                <w:rFonts w:hint="eastAsia" w:ascii="仿宋" w:hAnsi="仿宋" w:eastAsia="仿宋" w:cs="仿宋"/>
                <w:szCs w:val="21"/>
              </w:rPr>
              <w:t>《数据分析方法及应用》</w:t>
            </w:r>
          </w:p>
          <w:p>
            <w:pPr>
              <w:rPr>
                <w:rFonts w:ascii="仿宋" w:hAnsi="仿宋" w:eastAsia="仿宋" w:cs="仿宋"/>
                <w:szCs w:val="21"/>
              </w:rPr>
            </w:pPr>
            <w:r>
              <w:rPr>
                <w:rFonts w:hint="eastAsia" w:ascii="仿宋" w:hAnsi="仿宋" w:eastAsia="仿宋" w:cs="仿宋"/>
                <w:szCs w:val="21"/>
              </w:rPr>
              <w:t>《大数据预处理技术及应用》</w:t>
            </w:r>
          </w:p>
          <w:p>
            <w:pPr>
              <w:rPr>
                <w:rFonts w:ascii="仿宋" w:hAnsi="仿宋" w:eastAsia="仿宋" w:cs="仿宋"/>
                <w:szCs w:val="21"/>
              </w:rPr>
            </w:pPr>
            <w:r>
              <w:rPr>
                <w:rFonts w:hint="eastAsia" w:ascii="仿宋" w:hAnsi="仿宋" w:eastAsia="仿宋" w:cs="仿宋"/>
                <w:szCs w:val="21"/>
              </w:rPr>
              <w:t>《大数据测试方法及工具使用》</w:t>
            </w:r>
          </w:p>
        </w:tc>
        <w:tc>
          <w:tcPr>
            <w:tcW w:w="1914" w:type="dxa"/>
            <w:vAlign w:val="center"/>
          </w:tcPr>
          <w:p>
            <w:pPr>
              <w:rPr>
                <w:rFonts w:ascii="仿宋" w:hAnsi="仿宋" w:eastAsia="仿宋" w:cs="仿宋"/>
                <w:szCs w:val="21"/>
              </w:rPr>
            </w:pPr>
            <w:r>
              <w:rPr>
                <w:rFonts w:hint="eastAsia" w:ascii="仿宋" w:hAnsi="仿宋" w:eastAsia="仿宋" w:cs="仿宋"/>
                <w:szCs w:val="21"/>
              </w:rPr>
              <w:t>程序员资格（水平）考试</w:t>
            </w:r>
          </w:p>
          <w:p>
            <w:pPr>
              <w:rPr>
                <w:rFonts w:ascii="仿宋" w:hAnsi="仿宋" w:eastAsia="仿宋" w:cs="仿宋"/>
                <w:szCs w:val="21"/>
              </w:rPr>
            </w:pPr>
            <w:r>
              <w:rPr>
                <w:rFonts w:hint="eastAsia" w:ascii="仿宋" w:hAnsi="仿宋" w:eastAsia="仿宋" w:cs="仿宋"/>
                <w:szCs w:val="21"/>
              </w:rPr>
              <w:t>大数据分析师认证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57" w:hRule="atLeast"/>
        </w:trPr>
        <w:tc>
          <w:tcPr>
            <w:tcW w:w="675" w:type="dxa"/>
            <w:vAlign w:val="center"/>
          </w:tcPr>
          <w:p>
            <w:pPr>
              <w:rPr>
                <w:rFonts w:ascii="仿宋" w:hAnsi="仿宋" w:eastAsia="仿宋" w:cs="仿宋"/>
                <w:szCs w:val="21"/>
              </w:rPr>
            </w:pPr>
            <w:r>
              <w:rPr>
                <w:rFonts w:hint="eastAsia" w:ascii="仿宋" w:hAnsi="仿宋" w:eastAsia="仿宋" w:cs="仿宋"/>
                <w:szCs w:val="21"/>
              </w:rPr>
              <w:t>2</w:t>
            </w:r>
          </w:p>
        </w:tc>
        <w:tc>
          <w:tcPr>
            <w:tcW w:w="1752" w:type="dxa"/>
            <w:vAlign w:val="center"/>
          </w:tcPr>
          <w:p>
            <w:pPr>
              <w:rPr>
                <w:rFonts w:ascii="仿宋" w:hAnsi="仿宋" w:eastAsia="仿宋" w:cs="仿宋"/>
                <w:szCs w:val="21"/>
              </w:rPr>
            </w:pPr>
            <w:r>
              <w:rPr>
                <w:rFonts w:hint="eastAsia" w:ascii="仿宋" w:hAnsi="仿宋" w:eastAsia="仿宋" w:cs="仿宋"/>
                <w:szCs w:val="21"/>
              </w:rPr>
              <w:t>大数据运维工程师</w:t>
            </w:r>
          </w:p>
        </w:tc>
        <w:tc>
          <w:tcPr>
            <w:tcW w:w="2835" w:type="dxa"/>
            <w:vAlign w:val="center"/>
          </w:tcPr>
          <w:p>
            <w:pPr>
              <w:rPr>
                <w:rFonts w:ascii="仿宋" w:hAnsi="仿宋" w:eastAsia="仿宋" w:cs="仿宋"/>
                <w:szCs w:val="21"/>
              </w:rPr>
            </w:pPr>
            <w:r>
              <w:rPr>
                <w:rFonts w:hint="eastAsia" w:ascii="仿宋" w:hAnsi="仿宋" w:eastAsia="仿宋" w:cs="仿宋"/>
                <w:szCs w:val="21"/>
              </w:rPr>
              <w:t>1、负责大数据业务系统部署与维护，故障排除以及对突发事件</w:t>
            </w:r>
          </w:p>
        </w:tc>
        <w:tc>
          <w:tcPr>
            <w:tcW w:w="2394" w:type="dxa"/>
          </w:tcPr>
          <w:p>
            <w:pPr>
              <w:rPr>
                <w:rFonts w:ascii="仿宋" w:hAnsi="仿宋" w:eastAsia="仿宋" w:cs="仿宋"/>
                <w:szCs w:val="21"/>
              </w:rPr>
            </w:pPr>
          </w:p>
        </w:tc>
        <w:tc>
          <w:tcPr>
            <w:tcW w:w="1914" w:type="dxa"/>
            <w:vAlign w:val="center"/>
          </w:tcPr>
          <w:p>
            <w:pPr>
              <w:rPr>
                <w:rFonts w:ascii="仿宋" w:hAnsi="仿宋" w:eastAsia="仿宋" w:cs="仿宋"/>
                <w:szCs w:val="21"/>
              </w:rPr>
            </w:pPr>
            <w:r>
              <w:rPr>
                <w:rFonts w:hint="eastAsia" w:ascii="仿宋" w:hAnsi="仿宋" w:eastAsia="仿宋" w:cs="仿宋"/>
                <w:szCs w:val="21"/>
              </w:rPr>
              <w:t>计算机调试员(中级)职业资格证书</w:t>
            </w:r>
          </w:p>
          <w:p>
            <w:pPr>
              <w:rPr>
                <w:rFonts w:ascii="仿宋" w:hAnsi="仿宋" w:eastAsia="仿宋" w:cs="仿宋"/>
                <w:szCs w:val="21"/>
              </w:rPr>
            </w:pPr>
            <w:r>
              <w:rPr>
                <w:rFonts w:hint="eastAsia" w:ascii="仿宋" w:hAnsi="仿宋" w:eastAsia="仿宋" w:cs="仿宋"/>
                <w:szCs w:val="21"/>
              </w:rPr>
              <w:t>程序员资格（水平）考试</w:t>
            </w:r>
          </w:p>
          <w:p>
            <w:pPr>
              <w:rPr>
                <w:rFonts w:ascii="仿宋" w:hAnsi="仿宋" w:eastAsia="仿宋" w:cs="仿宋"/>
                <w:szCs w:val="21"/>
              </w:rPr>
            </w:pPr>
            <w:r>
              <w:rPr>
                <w:rFonts w:hint="eastAsia" w:ascii="仿宋" w:hAnsi="仿宋" w:eastAsia="仿宋" w:cs="仿宋"/>
                <w:szCs w:val="21"/>
              </w:rPr>
              <w:t>大数据分析师认证</w:t>
            </w:r>
          </w:p>
        </w:tc>
      </w:tr>
    </w:tbl>
    <w:p>
      <w:pPr>
        <w:rPr>
          <w:rFonts w:ascii="仿宋" w:hAnsi="仿宋" w:eastAsia="仿宋" w:cs="仿宋"/>
          <w:szCs w:val="21"/>
        </w:rPr>
        <w:sectPr>
          <w:pgSz w:w="11910" w:h="16840"/>
          <w:pgMar w:top="1520" w:right="1040" w:bottom="1160" w:left="1040" w:header="0" w:footer="895" w:gutter="0"/>
          <w:cols w:space="720" w:num="1"/>
        </w:sectPr>
      </w:pPr>
    </w:p>
    <w:tbl>
      <w:tblPr>
        <w:tblStyle w:val="8"/>
        <w:tblW w:w="9570"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1932"/>
        <w:gridCol w:w="2445"/>
        <w:gridCol w:w="2604"/>
        <w:gridCol w:w="1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40" w:hRule="atLeast"/>
        </w:trPr>
        <w:tc>
          <w:tcPr>
            <w:tcW w:w="675" w:type="dxa"/>
          </w:tcPr>
          <w:p>
            <w:pPr>
              <w:rPr>
                <w:rFonts w:ascii="仿宋" w:hAnsi="仿宋" w:eastAsia="仿宋" w:cs="仿宋"/>
                <w:szCs w:val="21"/>
              </w:rPr>
            </w:pPr>
          </w:p>
        </w:tc>
        <w:tc>
          <w:tcPr>
            <w:tcW w:w="1932" w:type="dxa"/>
          </w:tcPr>
          <w:p>
            <w:pPr>
              <w:rPr>
                <w:rFonts w:ascii="仿宋" w:hAnsi="仿宋" w:eastAsia="仿宋" w:cs="仿宋"/>
                <w:szCs w:val="21"/>
              </w:rPr>
            </w:pPr>
          </w:p>
        </w:tc>
        <w:tc>
          <w:tcPr>
            <w:tcW w:w="2445" w:type="dxa"/>
          </w:tcPr>
          <w:p>
            <w:pPr>
              <w:rPr>
                <w:rFonts w:ascii="仿宋" w:hAnsi="仿宋" w:eastAsia="仿宋" w:cs="仿宋"/>
                <w:szCs w:val="21"/>
              </w:rPr>
            </w:pPr>
            <w:r>
              <w:rPr>
                <w:rFonts w:hint="eastAsia" w:ascii="仿宋" w:hAnsi="仿宋" w:eastAsia="仿宋" w:cs="仿宋"/>
                <w:szCs w:val="21"/>
              </w:rPr>
              <w:t>的及时响应处理。</w:t>
            </w:r>
          </w:p>
          <w:p>
            <w:pPr>
              <w:rPr>
                <w:rFonts w:ascii="仿宋" w:hAnsi="仿宋" w:eastAsia="仿宋" w:cs="仿宋"/>
                <w:szCs w:val="21"/>
              </w:rPr>
            </w:pPr>
            <w:r>
              <w:rPr>
                <w:rFonts w:hint="eastAsia" w:ascii="仿宋" w:hAnsi="仿宋" w:eastAsia="仿宋" w:cs="仿宋"/>
                <w:szCs w:val="21"/>
              </w:rPr>
              <w:t>2、设计及实现自动化工具及系统，支撑业务的快速迭代与发布，提升运维效率。3、负责应用故障解决和分析，数据的日常备份和应急恢复。</w:t>
            </w:r>
          </w:p>
          <w:p>
            <w:pPr>
              <w:rPr>
                <w:rFonts w:ascii="仿宋" w:hAnsi="仿宋" w:eastAsia="仿宋" w:cs="仿宋"/>
                <w:szCs w:val="21"/>
              </w:rPr>
            </w:pPr>
            <w:r>
              <w:rPr>
                <w:rFonts w:hint="eastAsia" w:ascii="仿宋" w:hAnsi="仿宋" w:eastAsia="仿宋" w:cs="仿宋"/>
                <w:szCs w:val="21"/>
              </w:rPr>
              <w:t>4、负责运维文档和应急文档编写。</w:t>
            </w:r>
          </w:p>
        </w:tc>
        <w:tc>
          <w:tcPr>
            <w:tcW w:w="2604" w:type="dxa"/>
          </w:tcPr>
          <w:p>
            <w:pPr>
              <w:rPr>
                <w:rFonts w:ascii="仿宋" w:hAnsi="仿宋" w:eastAsia="仿宋" w:cs="仿宋"/>
                <w:szCs w:val="21"/>
              </w:rPr>
            </w:pPr>
            <w:r>
              <w:rPr>
                <w:rFonts w:hint="eastAsia" w:ascii="仿宋" w:hAnsi="仿宋" w:eastAsia="仿宋" w:cs="仿宋"/>
                <w:szCs w:val="21"/>
              </w:rPr>
              <w:t>《网络互联技术》</w:t>
            </w:r>
          </w:p>
          <w:p>
            <w:pPr>
              <w:rPr>
                <w:rFonts w:ascii="仿宋" w:hAnsi="仿宋" w:eastAsia="仿宋" w:cs="仿宋"/>
                <w:szCs w:val="21"/>
              </w:rPr>
            </w:pPr>
            <w:r>
              <w:rPr>
                <w:rFonts w:hint="eastAsia" w:ascii="仿宋" w:hAnsi="仿宋" w:eastAsia="仿宋" w:cs="仿宋"/>
                <w:szCs w:val="21"/>
              </w:rPr>
              <w:t>《JAVA语言程序</w:t>
            </w:r>
          </w:p>
          <w:p>
            <w:pPr>
              <w:rPr>
                <w:rFonts w:ascii="仿宋" w:hAnsi="仿宋" w:eastAsia="仿宋" w:cs="仿宋"/>
                <w:szCs w:val="21"/>
              </w:rPr>
            </w:pPr>
            <w:r>
              <w:rPr>
                <w:rFonts w:hint="eastAsia" w:ascii="仿宋" w:hAnsi="仿宋" w:eastAsia="仿宋" w:cs="仿宋"/>
                <w:szCs w:val="21"/>
              </w:rPr>
              <w:t>设计》</w:t>
            </w:r>
          </w:p>
          <w:p>
            <w:pPr>
              <w:rPr>
                <w:rFonts w:ascii="仿宋" w:hAnsi="仿宋" w:eastAsia="仿宋" w:cs="仿宋"/>
                <w:szCs w:val="21"/>
              </w:rPr>
            </w:pPr>
            <w:r>
              <w:rPr>
                <w:rFonts w:hint="eastAsia" w:ascii="仿宋" w:hAnsi="仿宋" w:eastAsia="仿宋" w:cs="仿宋"/>
                <w:szCs w:val="21"/>
              </w:rPr>
              <w:t>《Linux操作系统应用》</w:t>
            </w:r>
          </w:p>
          <w:p>
            <w:pPr>
              <w:rPr>
                <w:rFonts w:ascii="仿宋" w:hAnsi="仿宋" w:eastAsia="仿宋" w:cs="仿宋"/>
                <w:szCs w:val="21"/>
              </w:rPr>
            </w:pPr>
            <w:r>
              <w:rPr>
                <w:rFonts w:hint="eastAsia" w:ascii="仿宋" w:hAnsi="仿宋" w:eastAsia="仿宋" w:cs="仿宋"/>
                <w:szCs w:val="21"/>
              </w:rPr>
              <w:t>《Shell高级编程》</w:t>
            </w:r>
          </w:p>
          <w:p>
            <w:pPr>
              <w:rPr>
                <w:rFonts w:ascii="仿宋" w:hAnsi="仿宋" w:eastAsia="仿宋" w:cs="仿宋"/>
                <w:szCs w:val="21"/>
              </w:rPr>
            </w:pPr>
            <w:r>
              <w:rPr>
                <w:rFonts w:hint="eastAsia" w:ascii="仿宋" w:hAnsi="仿宋" w:eastAsia="仿宋" w:cs="仿宋"/>
                <w:szCs w:val="21"/>
              </w:rPr>
              <w:t>《大数据测试方法及工具使用》</w:t>
            </w:r>
          </w:p>
          <w:p>
            <w:pPr>
              <w:rPr>
                <w:rFonts w:ascii="仿宋" w:hAnsi="仿宋" w:eastAsia="仿宋" w:cs="仿宋"/>
                <w:szCs w:val="21"/>
              </w:rPr>
            </w:pPr>
            <w:r>
              <w:rPr>
                <w:rFonts w:hint="eastAsia" w:ascii="仿宋" w:hAnsi="仿宋" w:eastAsia="仿宋" w:cs="仿宋"/>
                <w:szCs w:val="21"/>
              </w:rPr>
              <w:t>《自动化运维》</w:t>
            </w:r>
          </w:p>
          <w:p>
            <w:pPr>
              <w:rPr>
                <w:rFonts w:ascii="仿宋" w:hAnsi="仿宋" w:eastAsia="仿宋" w:cs="仿宋"/>
                <w:szCs w:val="21"/>
              </w:rPr>
            </w:pPr>
            <w:r>
              <w:rPr>
                <w:rFonts w:hint="eastAsia" w:ascii="仿宋" w:hAnsi="仿宋" w:eastAsia="仿宋" w:cs="仿宋"/>
                <w:szCs w:val="21"/>
              </w:rPr>
              <w:t>《数据库与安全》</w:t>
            </w:r>
          </w:p>
          <w:p>
            <w:pPr>
              <w:rPr>
                <w:rFonts w:ascii="仿宋" w:hAnsi="仿宋" w:eastAsia="仿宋" w:cs="仿宋"/>
                <w:szCs w:val="21"/>
              </w:rPr>
            </w:pPr>
            <w:r>
              <w:rPr>
                <w:rFonts w:hint="eastAsia" w:ascii="仿宋" w:hAnsi="仿宋" w:eastAsia="仿宋" w:cs="仿宋"/>
                <w:szCs w:val="21"/>
              </w:rPr>
              <w:t>《Hadoop大数据平台构建》</w:t>
            </w:r>
          </w:p>
          <w:p>
            <w:pPr>
              <w:rPr>
                <w:rFonts w:ascii="仿宋" w:hAnsi="仿宋" w:eastAsia="仿宋" w:cs="仿宋"/>
                <w:szCs w:val="21"/>
              </w:rPr>
            </w:pPr>
            <w:r>
              <w:rPr>
                <w:rFonts w:hint="eastAsia" w:ascii="仿宋" w:hAnsi="仿宋" w:eastAsia="仿宋" w:cs="仿宋"/>
                <w:szCs w:val="21"/>
              </w:rPr>
              <w:t>《大型网站高并发架构运维大数据管理及运维》</w:t>
            </w:r>
          </w:p>
        </w:tc>
        <w:tc>
          <w:tcPr>
            <w:tcW w:w="1914" w:type="dxa"/>
          </w:tcPr>
          <w:p>
            <w:pPr>
              <w:rPr>
                <w:rFonts w:ascii="仿宋" w:hAnsi="仿宋" w:eastAsia="仿宋" w:cs="仿宋"/>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75" w:hRule="atLeast"/>
        </w:trPr>
        <w:tc>
          <w:tcPr>
            <w:tcW w:w="675" w:type="dxa"/>
            <w:vAlign w:val="center"/>
          </w:tcPr>
          <w:p>
            <w:pPr>
              <w:rPr>
                <w:rFonts w:ascii="仿宋" w:hAnsi="仿宋" w:eastAsia="仿宋" w:cs="仿宋"/>
                <w:szCs w:val="21"/>
              </w:rPr>
            </w:pPr>
            <w:r>
              <w:rPr>
                <w:rFonts w:hint="eastAsia" w:ascii="仿宋" w:hAnsi="仿宋" w:eastAsia="仿宋" w:cs="仿宋"/>
                <w:szCs w:val="21"/>
              </w:rPr>
              <w:t>3</w:t>
            </w:r>
          </w:p>
        </w:tc>
        <w:tc>
          <w:tcPr>
            <w:tcW w:w="1932" w:type="dxa"/>
            <w:vAlign w:val="center"/>
          </w:tcPr>
          <w:p>
            <w:pPr>
              <w:rPr>
                <w:rFonts w:ascii="仿宋" w:hAnsi="仿宋" w:eastAsia="仿宋" w:cs="仿宋"/>
                <w:szCs w:val="21"/>
              </w:rPr>
            </w:pPr>
            <w:r>
              <w:rPr>
                <w:rFonts w:hint="eastAsia" w:ascii="仿宋" w:hAnsi="仿宋" w:eastAsia="仿宋" w:cs="仿宋"/>
                <w:szCs w:val="21"/>
              </w:rPr>
              <w:t>大数据可视化工程师</w:t>
            </w:r>
          </w:p>
        </w:tc>
        <w:tc>
          <w:tcPr>
            <w:tcW w:w="2445" w:type="dxa"/>
            <w:vAlign w:val="center"/>
          </w:tcPr>
          <w:p>
            <w:pPr>
              <w:rPr>
                <w:rFonts w:ascii="仿宋" w:hAnsi="仿宋" w:eastAsia="仿宋" w:cs="仿宋"/>
                <w:szCs w:val="21"/>
              </w:rPr>
            </w:pPr>
            <w:r>
              <w:rPr>
                <w:rFonts w:hint="eastAsia" w:ascii="仿宋" w:hAnsi="仿宋" w:eastAsia="仿宋" w:cs="仿宋"/>
                <w:szCs w:val="21"/>
              </w:rPr>
              <w:t>1、负责数据可视化产品的视觉设计，参与大数据可视化产品策划工作；</w:t>
            </w:r>
          </w:p>
          <w:p>
            <w:pPr>
              <w:rPr>
                <w:rFonts w:ascii="仿宋" w:hAnsi="仿宋" w:eastAsia="仿宋" w:cs="仿宋"/>
                <w:szCs w:val="21"/>
              </w:rPr>
            </w:pPr>
            <w:r>
              <w:rPr>
                <w:rFonts w:hint="eastAsia" w:ascii="仿宋" w:hAnsi="仿宋" w:eastAsia="仿宋" w:cs="仿宋"/>
                <w:szCs w:val="21"/>
              </w:rPr>
              <w:t>2、深入理解主要数据可视化展现形式，针对实际的业务场景梳理数据关系，提出专业的数据可视化元素运用的建议；</w:t>
            </w:r>
          </w:p>
          <w:p>
            <w:pPr>
              <w:rPr>
                <w:rFonts w:ascii="仿宋" w:hAnsi="仿宋" w:eastAsia="仿宋" w:cs="仿宋"/>
                <w:szCs w:val="21"/>
              </w:rPr>
            </w:pPr>
            <w:r>
              <w:rPr>
                <w:rFonts w:hint="eastAsia" w:ascii="仿宋" w:hAnsi="仿宋" w:eastAsia="仿宋" w:cs="仿宋"/>
                <w:szCs w:val="21"/>
              </w:rPr>
              <w:t>3、根据产品策略和展现逻辑分析和计算，将展现数据进行提取和整合；</w:t>
            </w:r>
          </w:p>
          <w:p>
            <w:pPr>
              <w:rPr>
                <w:rFonts w:ascii="仿宋" w:hAnsi="仿宋" w:eastAsia="仿宋" w:cs="仿宋"/>
                <w:szCs w:val="21"/>
              </w:rPr>
            </w:pPr>
            <w:r>
              <w:rPr>
                <w:rFonts w:hint="eastAsia" w:ascii="仿宋" w:hAnsi="仿宋" w:eastAsia="仿宋" w:cs="仿宋"/>
                <w:szCs w:val="21"/>
              </w:rPr>
              <w:t>4、研究前端前沿技术，并探索应用于产品；</w:t>
            </w:r>
          </w:p>
          <w:p>
            <w:pPr>
              <w:rPr>
                <w:rFonts w:ascii="仿宋" w:hAnsi="仿宋" w:eastAsia="仿宋" w:cs="仿宋"/>
                <w:szCs w:val="21"/>
              </w:rPr>
            </w:pPr>
            <w:r>
              <w:rPr>
                <w:rFonts w:hint="eastAsia" w:ascii="仿宋" w:hAnsi="仿宋" w:eastAsia="仿宋" w:cs="仿宋"/>
                <w:szCs w:val="21"/>
              </w:rPr>
              <w:t>5、为前端技术改进、优化、技术选型提供解决方案。</w:t>
            </w:r>
          </w:p>
        </w:tc>
        <w:tc>
          <w:tcPr>
            <w:tcW w:w="2604" w:type="dxa"/>
            <w:vAlign w:val="center"/>
          </w:tcPr>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《数据库原理及应用》</w:t>
            </w:r>
          </w:p>
          <w:p>
            <w:pPr>
              <w:rPr>
                <w:rFonts w:ascii="仿宋" w:hAnsi="仿宋" w:eastAsia="仿宋" w:cs="仿宋"/>
                <w:szCs w:val="21"/>
              </w:rPr>
            </w:pPr>
            <w:r>
              <w:rPr>
                <w:rFonts w:hint="eastAsia" w:ascii="仿宋" w:hAnsi="仿宋" w:eastAsia="仿宋" w:cs="仿宋"/>
                <w:szCs w:val="21"/>
              </w:rPr>
              <w:t>《JAVA语言程序设计》</w:t>
            </w:r>
          </w:p>
          <w:p>
            <w:pPr>
              <w:rPr>
                <w:rFonts w:ascii="仿宋" w:hAnsi="仿宋" w:eastAsia="仿宋" w:cs="仿宋"/>
                <w:szCs w:val="21"/>
              </w:rPr>
            </w:pPr>
            <w:r>
              <w:rPr>
                <w:rFonts w:hint="eastAsia" w:ascii="仿宋" w:hAnsi="仿宋" w:eastAsia="仿宋" w:cs="仿宋"/>
                <w:szCs w:val="21"/>
              </w:rPr>
              <w:t>《Linux操作系统应用》</w:t>
            </w:r>
          </w:p>
          <w:p>
            <w:pPr>
              <w:rPr>
                <w:rFonts w:ascii="仿宋" w:hAnsi="仿宋" w:eastAsia="仿宋" w:cs="仿宋"/>
                <w:szCs w:val="21"/>
              </w:rPr>
            </w:pPr>
            <w:r>
              <w:rPr>
                <w:rFonts w:hint="eastAsia" w:ascii="仿宋" w:hAnsi="仿宋" w:eastAsia="仿宋" w:cs="仿宋"/>
                <w:szCs w:val="21"/>
              </w:rPr>
              <w:t>《大数据可视化技术及综合应用》</w:t>
            </w:r>
          </w:p>
        </w:tc>
        <w:tc>
          <w:tcPr>
            <w:tcW w:w="1914" w:type="dxa"/>
            <w:vAlign w:val="center"/>
          </w:tcPr>
          <w:p>
            <w:pPr>
              <w:rPr>
                <w:rFonts w:ascii="仿宋" w:hAnsi="仿宋" w:eastAsia="仿宋" w:cs="仿宋"/>
                <w:szCs w:val="21"/>
              </w:rPr>
            </w:pPr>
            <w:r>
              <w:rPr>
                <w:rFonts w:hint="eastAsia" w:ascii="仿宋" w:hAnsi="仿宋" w:eastAsia="仿宋" w:cs="仿宋"/>
                <w:szCs w:val="21"/>
              </w:rPr>
              <w:t>程序员资格（水平）考试</w:t>
            </w:r>
          </w:p>
          <w:p>
            <w:pPr>
              <w:rPr>
                <w:rFonts w:ascii="仿宋" w:hAnsi="仿宋" w:eastAsia="仿宋" w:cs="仿宋"/>
                <w:szCs w:val="21"/>
              </w:rPr>
            </w:pPr>
            <w:r>
              <w:rPr>
                <w:rFonts w:hint="eastAsia" w:ascii="仿宋" w:hAnsi="仿宋" w:eastAsia="仿宋" w:cs="仿宋"/>
                <w:szCs w:val="21"/>
              </w:rPr>
              <w:t>大数据分析师认证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07" w:hRule="atLeast"/>
        </w:trPr>
        <w:tc>
          <w:tcPr>
            <w:tcW w:w="675" w:type="dxa"/>
            <w:vAlign w:val="center"/>
          </w:tcPr>
          <w:p>
            <w:pPr>
              <w:rPr>
                <w:rFonts w:ascii="仿宋" w:hAnsi="仿宋" w:eastAsia="仿宋" w:cs="仿宋"/>
                <w:szCs w:val="21"/>
              </w:rPr>
            </w:pPr>
            <w:r>
              <w:rPr>
                <w:rFonts w:hint="eastAsia" w:ascii="仿宋" w:hAnsi="仿宋" w:eastAsia="仿宋" w:cs="仿宋"/>
                <w:szCs w:val="21"/>
              </w:rPr>
              <w:t>4</w:t>
            </w:r>
          </w:p>
        </w:tc>
        <w:tc>
          <w:tcPr>
            <w:tcW w:w="1932" w:type="dxa"/>
            <w:vAlign w:val="center"/>
          </w:tcPr>
          <w:p>
            <w:pPr>
              <w:rPr>
                <w:rFonts w:ascii="仿宋" w:hAnsi="仿宋" w:eastAsia="仿宋" w:cs="仿宋"/>
                <w:szCs w:val="21"/>
              </w:rPr>
            </w:pPr>
            <w:r>
              <w:rPr>
                <w:rFonts w:hint="eastAsia" w:ascii="仿宋" w:hAnsi="仿宋" w:eastAsia="仿宋" w:cs="仿宋"/>
                <w:szCs w:val="21"/>
              </w:rPr>
              <w:t>大数据处理工程师</w:t>
            </w:r>
          </w:p>
        </w:tc>
        <w:tc>
          <w:tcPr>
            <w:tcW w:w="2445" w:type="dxa"/>
            <w:vAlign w:val="center"/>
          </w:tcPr>
          <w:p>
            <w:pPr>
              <w:rPr>
                <w:rFonts w:ascii="仿宋" w:hAnsi="仿宋" w:eastAsia="仿宋" w:cs="仿宋"/>
                <w:szCs w:val="21"/>
              </w:rPr>
            </w:pPr>
            <w:r>
              <w:rPr>
                <w:rFonts w:hint="eastAsia" w:ascii="仿宋" w:hAnsi="仿宋" w:eastAsia="仿宋" w:cs="仿宋"/>
                <w:szCs w:val="21"/>
              </w:rPr>
              <w:t>1、大数据平台的架构、规划、开发。</w:t>
            </w:r>
          </w:p>
          <w:p>
            <w:pPr>
              <w:rPr>
                <w:rFonts w:ascii="仿宋" w:hAnsi="仿宋" w:eastAsia="仿宋" w:cs="仿宋"/>
                <w:szCs w:val="21"/>
              </w:rPr>
            </w:pPr>
            <w:r>
              <w:rPr>
                <w:rFonts w:hint="eastAsia" w:ascii="仿宋" w:hAnsi="仿宋" w:eastAsia="仿宋" w:cs="仿宋"/>
                <w:szCs w:val="21"/>
              </w:rPr>
              <w:t>2、基于大数据平台的数据清洗、转换、离线计算。</w:t>
            </w:r>
          </w:p>
          <w:p>
            <w:pPr>
              <w:rPr>
                <w:rFonts w:ascii="仿宋" w:hAnsi="仿宋" w:eastAsia="仿宋" w:cs="仿宋"/>
                <w:szCs w:val="21"/>
              </w:rPr>
            </w:pPr>
            <w:r>
              <w:rPr>
                <w:rFonts w:hint="eastAsia" w:ascii="仿宋" w:hAnsi="仿宋" w:eastAsia="仿宋" w:cs="仿宋"/>
                <w:szCs w:val="21"/>
              </w:rPr>
              <w:t>3、基于大数据平台的数据存储、维护、优化。</w:t>
            </w:r>
          </w:p>
          <w:p>
            <w:pPr>
              <w:rPr>
                <w:rFonts w:ascii="仿宋" w:hAnsi="仿宋" w:eastAsia="仿宋" w:cs="仿宋"/>
                <w:szCs w:val="21"/>
              </w:rPr>
            </w:pPr>
            <w:r>
              <w:rPr>
                <w:rFonts w:hint="eastAsia" w:ascii="仿宋" w:hAnsi="仿宋" w:eastAsia="仿宋" w:cs="仿宋"/>
                <w:szCs w:val="21"/>
              </w:rPr>
              <w:t>4、基于hadoop、</w:t>
            </w:r>
          </w:p>
          <w:p>
            <w:pPr>
              <w:rPr>
                <w:rFonts w:ascii="仿宋" w:hAnsi="仿宋" w:eastAsia="仿宋" w:cs="仿宋"/>
                <w:szCs w:val="21"/>
              </w:rPr>
            </w:pPr>
            <w:r>
              <w:rPr>
                <w:rFonts w:hint="eastAsia" w:ascii="仿宋" w:hAnsi="仿宋" w:eastAsia="仿宋" w:cs="仿宋"/>
                <w:szCs w:val="21"/>
              </w:rPr>
              <w:t>hbase、hive、sparkstreaming的开发。</w:t>
            </w:r>
          </w:p>
        </w:tc>
        <w:tc>
          <w:tcPr>
            <w:tcW w:w="2604" w:type="dxa"/>
            <w:vAlign w:val="center"/>
          </w:tcPr>
          <w:p>
            <w:pPr>
              <w:rPr>
                <w:rFonts w:ascii="仿宋" w:hAnsi="仿宋" w:eastAsia="仿宋" w:cs="仿宋"/>
                <w:szCs w:val="21"/>
              </w:rPr>
            </w:pPr>
            <w:r>
              <w:rPr>
                <w:rFonts w:hint="eastAsia" w:ascii="仿宋" w:hAnsi="仿宋" w:eastAsia="仿宋" w:cs="仿宋"/>
                <w:szCs w:val="21"/>
              </w:rPr>
              <w:t>《数据库原理及应用》</w:t>
            </w:r>
          </w:p>
          <w:p>
            <w:pPr>
              <w:rPr>
                <w:rFonts w:ascii="仿宋" w:hAnsi="仿宋" w:eastAsia="仿宋" w:cs="仿宋"/>
                <w:szCs w:val="21"/>
              </w:rPr>
            </w:pPr>
            <w:r>
              <w:rPr>
                <w:rFonts w:hint="eastAsia" w:ascii="仿宋" w:hAnsi="仿宋" w:eastAsia="仿宋" w:cs="仿宋"/>
                <w:szCs w:val="21"/>
              </w:rPr>
              <w:t>《网络互联技术》</w:t>
            </w:r>
          </w:p>
          <w:p>
            <w:pPr>
              <w:rPr>
                <w:rFonts w:ascii="仿宋" w:hAnsi="仿宋" w:eastAsia="仿宋" w:cs="仿宋"/>
                <w:szCs w:val="21"/>
              </w:rPr>
            </w:pPr>
            <w:r>
              <w:rPr>
                <w:rFonts w:hint="eastAsia" w:ascii="仿宋" w:hAnsi="仿宋" w:eastAsia="仿宋" w:cs="仿宋"/>
                <w:szCs w:val="21"/>
              </w:rPr>
              <w:t>《JAVA语言程序设计》</w:t>
            </w:r>
          </w:p>
          <w:p>
            <w:pPr>
              <w:rPr>
                <w:rFonts w:ascii="仿宋" w:hAnsi="仿宋" w:eastAsia="仿宋" w:cs="仿宋"/>
                <w:szCs w:val="21"/>
              </w:rPr>
            </w:pPr>
            <w:r>
              <w:rPr>
                <w:rFonts w:hint="eastAsia" w:ascii="仿宋" w:hAnsi="仿宋" w:eastAsia="仿宋" w:cs="仿宋"/>
                <w:szCs w:val="21"/>
              </w:rPr>
              <w:t>《Linux操作系统应用》</w:t>
            </w:r>
          </w:p>
          <w:p>
            <w:pPr>
              <w:rPr>
                <w:rFonts w:ascii="仿宋" w:hAnsi="仿宋" w:eastAsia="仿宋" w:cs="仿宋"/>
                <w:szCs w:val="21"/>
              </w:rPr>
            </w:pPr>
            <w:r>
              <w:rPr>
                <w:rFonts w:hint="eastAsia" w:ascii="仿宋" w:hAnsi="仿宋" w:eastAsia="仿宋" w:cs="仿宋"/>
                <w:szCs w:val="21"/>
              </w:rPr>
              <w:t>《概率论与数理统计》</w:t>
            </w:r>
          </w:p>
          <w:p>
            <w:pPr>
              <w:rPr>
                <w:rFonts w:ascii="仿宋" w:hAnsi="仿宋" w:eastAsia="仿宋" w:cs="仿宋"/>
                <w:szCs w:val="21"/>
              </w:rPr>
            </w:pPr>
            <w:r>
              <w:rPr>
                <w:rFonts w:hint="eastAsia" w:ascii="仿宋" w:hAnsi="仿宋" w:eastAsia="仿宋" w:cs="仿宋"/>
                <w:szCs w:val="21"/>
              </w:rPr>
              <w:t>《Shell高级编程》</w:t>
            </w:r>
          </w:p>
          <w:p>
            <w:pPr>
              <w:rPr>
                <w:rFonts w:ascii="仿宋" w:hAnsi="仿宋" w:eastAsia="仿宋" w:cs="仿宋"/>
                <w:szCs w:val="21"/>
              </w:rPr>
            </w:pPr>
            <w:r>
              <w:rPr>
                <w:rFonts w:hint="eastAsia" w:ascii="仿宋" w:hAnsi="仿宋" w:eastAsia="仿宋" w:cs="仿宋"/>
                <w:szCs w:val="21"/>
              </w:rPr>
              <w:t>《云计算技术应用》</w:t>
            </w:r>
          </w:p>
          <w:p>
            <w:pPr>
              <w:rPr>
                <w:rFonts w:ascii="仿宋" w:hAnsi="仿宋" w:eastAsia="仿宋" w:cs="仿宋"/>
                <w:szCs w:val="21"/>
              </w:rPr>
            </w:pPr>
            <w:r>
              <w:rPr>
                <w:rFonts w:hint="eastAsia" w:ascii="仿宋" w:hAnsi="仿宋" w:eastAsia="仿宋" w:cs="仿宋"/>
                <w:szCs w:val="21"/>
              </w:rPr>
              <w:t>《数据分析方法及应用》</w:t>
            </w:r>
          </w:p>
          <w:p>
            <w:pPr>
              <w:rPr>
                <w:rFonts w:ascii="仿宋" w:hAnsi="仿宋" w:eastAsia="仿宋" w:cs="仿宋"/>
                <w:szCs w:val="21"/>
              </w:rPr>
            </w:pPr>
            <w:r>
              <w:rPr>
                <w:rFonts w:hint="eastAsia" w:ascii="仿宋" w:hAnsi="仿宋" w:eastAsia="仿宋" w:cs="仿宋"/>
                <w:szCs w:val="21"/>
              </w:rPr>
              <w:t>《大数据预处理技术及应用》</w:t>
            </w:r>
          </w:p>
          <w:p>
            <w:pPr>
              <w:rPr>
                <w:rFonts w:ascii="仿宋" w:hAnsi="仿宋" w:eastAsia="仿宋" w:cs="仿宋"/>
                <w:szCs w:val="21"/>
              </w:rPr>
            </w:pPr>
            <w:r>
              <w:rPr>
                <w:rFonts w:hint="eastAsia" w:ascii="仿宋" w:hAnsi="仿宋" w:eastAsia="仿宋" w:cs="仿宋"/>
                <w:szCs w:val="21"/>
              </w:rPr>
              <w:t>《大数据测试方法及工具使用》</w:t>
            </w:r>
          </w:p>
          <w:p>
            <w:pPr>
              <w:rPr>
                <w:rFonts w:ascii="仿宋" w:hAnsi="仿宋" w:eastAsia="仿宋" w:cs="仿宋"/>
                <w:szCs w:val="21"/>
              </w:rPr>
            </w:pPr>
            <w:r>
              <w:rPr>
                <w:rFonts w:hint="eastAsia" w:ascii="仿宋" w:hAnsi="仿宋" w:eastAsia="仿宋" w:cs="仿宋"/>
                <w:szCs w:val="21"/>
              </w:rPr>
              <w:t>《自动化运维》</w:t>
            </w:r>
          </w:p>
          <w:p>
            <w:pPr>
              <w:rPr>
                <w:rFonts w:ascii="仿宋" w:hAnsi="仿宋" w:eastAsia="仿宋" w:cs="仿宋"/>
                <w:szCs w:val="21"/>
              </w:rPr>
            </w:pPr>
            <w:r>
              <w:rPr>
                <w:rFonts w:hint="eastAsia" w:ascii="仿宋" w:hAnsi="仿宋" w:eastAsia="仿宋" w:cs="仿宋"/>
                <w:szCs w:val="21"/>
              </w:rPr>
              <w:t>《数据库与安全》</w:t>
            </w:r>
          </w:p>
          <w:p>
            <w:pPr>
              <w:rPr>
                <w:rFonts w:ascii="仿宋" w:hAnsi="仿宋" w:eastAsia="仿宋" w:cs="仿宋"/>
                <w:szCs w:val="21"/>
              </w:rPr>
            </w:pPr>
            <w:r>
              <w:rPr>
                <w:rFonts w:hint="eastAsia" w:ascii="仿宋" w:hAnsi="仿宋" w:eastAsia="仿宋" w:cs="仿宋"/>
                <w:szCs w:val="21"/>
              </w:rPr>
              <w:t>《Hadoop大数据平台构建》</w:t>
            </w:r>
          </w:p>
          <w:p>
            <w:pPr>
              <w:rPr>
                <w:rFonts w:ascii="仿宋" w:hAnsi="仿宋" w:eastAsia="仿宋" w:cs="仿宋"/>
                <w:szCs w:val="21"/>
              </w:rPr>
            </w:pPr>
            <w:r>
              <w:rPr>
                <w:rFonts w:hint="eastAsia" w:ascii="仿宋" w:hAnsi="仿宋" w:eastAsia="仿宋" w:cs="仿宋"/>
                <w:szCs w:val="21"/>
              </w:rPr>
              <w:t>《企业级虚拟化与云计算职业化实战》</w:t>
            </w:r>
          </w:p>
          <w:p>
            <w:pPr>
              <w:rPr>
                <w:rFonts w:ascii="仿宋" w:hAnsi="仿宋" w:eastAsia="仿宋" w:cs="仿宋"/>
                <w:szCs w:val="21"/>
              </w:rPr>
            </w:pPr>
            <w:r>
              <w:rPr>
                <w:rFonts w:hint="eastAsia" w:ascii="仿宋" w:hAnsi="仿宋" w:eastAsia="仿宋" w:cs="仿宋"/>
                <w:szCs w:val="21"/>
              </w:rPr>
              <w:t>《大数据应用开发综合项目》</w:t>
            </w:r>
          </w:p>
        </w:tc>
        <w:tc>
          <w:tcPr>
            <w:tcW w:w="1914" w:type="dxa"/>
            <w:vAlign w:val="center"/>
          </w:tcPr>
          <w:p>
            <w:pPr>
              <w:rPr>
                <w:rFonts w:ascii="仿宋" w:hAnsi="仿宋" w:eastAsia="仿宋" w:cs="仿宋"/>
                <w:szCs w:val="21"/>
              </w:rPr>
            </w:pPr>
            <w:r>
              <w:rPr>
                <w:rFonts w:hint="eastAsia" w:ascii="仿宋" w:hAnsi="仿宋" w:eastAsia="仿宋" w:cs="仿宋"/>
                <w:szCs w:val="21"/>
              </w:rPr>
              <w:t>计算机调试员(中级)职业资格证书</w:t>
            </w:r>
          </w:p>
          <w:p>
            <w:pPr>
              <w:rPr>
                <w:rFonts w:ascii="仿宋" w:hAnsi="仿宋" w:eastAsia="仿宋" w:cs="仿宋"/>
                <w:szCs w:val="21"/>
              </w:rPr>
            </w:pPr>
            <w:r>
              <w:rPr>
                <w:rFonts w:hint="eastAsia" w:ascii="仿宋" w:hAnsi="仿宋" w:eastAsia="仿宋" w:cs="仿宋"/>
                <w:szCs w:val="21"/>
              </w:rPr>
              <w:t>程序员资格（水平）考试</w:t>
            </w:r>
          </w:p>
          <w:p>
            <w:pPr>
              <w:rPr>
                <w:rFonts w:ascii="仿宋" w:hAnsi="仿宋" w:eastAsia="仿宋" w:cs="仿宋"/>
                <w:szCs w:val="21"/>
              </w:rPr>
            </w:pPr>
            <w:r>
              <w:rPr>
                <w:rFonts w:hint="eastAsia" w:ascii="仿宋" w:hAnsi="仿宋" w:eastAsia="仿宋" w:cs="仿宋"/>
                <w:szCs w:val="21"/>
              </w:rPr>
              <w:t>大数据分析师认证</w:t>
            </w:r>
          </w:p>
        </w:tc>
      </w:tr>
    </w:tbl>
    <w:p>
      <w:pPr>
        <w:rPr>
          <w:rFonts w:ascii="仿宋" w:hAnsi="仿宋" w:eastAsia="仿宋" w:cs="仿宋"/>
          <w:szCs w:val="21"/>
        </w:rPr>
        <w:sectPr>
          <w:pgSz w:w="11910" w:h="16840"/>
          <w:pgMar w:top="1420" w:right="1040" w:bottom="1080" w:left="1040" w:header="0" w:footer="895" w:gutter="0"/>
          <w:cols w:space="720" w:num="1"/>
        </w:sect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四、毕业条件</w:t>
      </w:r>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必须取得本专业规定的147学分；</w:t>
      </w:r>
    </w:p>
    <w:p>
      <w:pPr>
        <w:widowControl/>
        <w:numPr>
          <w:ilvl w:val="0"/>
          <w:numId w:val="9"/>
        </w:numPr>
        <w:spacing w:line="440" w:lineRule="exact"/>
        <w:ind w:right="-159"/>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五、职业能力与学习内容分析</w:t>
      </w:r>
    </w:p>
    <w:p>
      <w:pPr>
        <w:spacing w:line="500" w:lineRule="exact"/>
        <w:rPr>
          <w:rFonts w:ascii="仿宋" w:hAnsi="仿宋" w:eastAsia="仿宋" w:cs="仿宋"/>
          <w:b/>
          <w:sz w:val="24"/>
        </w:rPr>
      </w:pPr>
      <w:r>
        <w:rPr>
          <w:rFonts w:hint="eastAsia" w:ascii="仿宋" w:hAnsi="仿宋" w:eastAsia="仿宋" w:cs="仿宋"/>
          <w:b/>
          <w:sz w:val="24"/>
        </w:rPr>
        <w:t>1．公共基础课</w:t>
      </w:r>
    </w:p>
    <w:tbl>
      <w:tblPr>
        <w:tblStyle w:val="8"/>
        <w:tblW w:w="95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905"/>
        <w:gridCol w:w="324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职业基本素质</w:t>
            </w:r>
          </w:p>
        </w:tc>
        <w:tc>
          <w:tcPr>
            <w:tcW w:w="1905"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课程</w:t>
            </w:r>
          </w:p>
        </w:tc>
        <w:tc>
          <w:tcPr>
            <w:tcW w:w="324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主要学习内容</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200" w:type="dxa"/>
            <w:vMerge w:val="restart"/>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《形势与政策》</w:t>
            </w: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4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905"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3240"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20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rPr>
                <w:rFonts w:hint="eastAsia" w:ascii="仿宋" w:hAnsi="仿宋" w:eastAsia="仿宋" w:cs="仿宋"/>
                <w:szCs w:val="21"/>
              </w:rPr>
              <w:fldChar w:fldCharType="begin"/>
            </w:r>
            <w:r>
              <w:rPr>
                <w:rFonts w:hint="eastAsia" w:ascii="仿宋" w:hAnsi="仿宋" w:eastAsia="仿宋" w:cs="仿宋"/>
                <w:szCs w:val="21"/>
              </w:rPr>
              <w:instrText xml:space="preserve"> HYPERLINK "http://baike.sogou.com/lemma/ShowInnerLink.htm?lemmaId=99826054&amp;ss_c=ssc.citiao.link" \t "http://baike.sogou.com/_blank" </w:instrText>
            </w:r>
            <w:r>
              <w:rPr>
                <w:rFonts w:hint="eastAsia" w:ascii="仿宋" w:hAnsi="仿宋" w:eastAsia="仿宋" w:cs="仿宋"/>
                <w:szCs w:val="21"/>
              </w:rP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905" w:type="dxa"/>
            <w:noWrap/>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40"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rPr>
                <w:rFonts w:hint="eastAsia" w:ascii="仿宋" w:hAnsi="仿宋" w:eastAsia="仿宋" w:cs="仿宋"/>
                <w:szCs w:val="21"/>
              </w:rPr>
              <w:fldChar w:fldCharType="begin"/>
            </w:r>
            <w:r>
              <w:rPr>
                <w:rFonts w:hint="eastAsia" w:ascii="仿宋" w:hAnsi="仿宋" w:eastAsia="仿宋" w:cs="仿宋"/>
                <w:szCs w:val="21"/>
              </w:rPr>
              <w:instrText xml:space="preserve"> HYPERLINK "http://baike.sogou.com/lemma/ShowInnerLink.htm?lemmaId=56894767&amp;ss_c=ssc.citiao.link" \t "http://baike.sogou.com/_blank" </w:instrText>
            </w:r>
            <w:r>
              <w:rPr>
                <w:rFonts w:hint="eastAsia" w:ascii="仿宋" w:hAnsi="仿宋" w:eastAsia="仿宋" w:cs="仿宋"/>
                <w:szCs w:val="21"/>
              </w:rP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200" w:type="dxa"/>
            <w:noWrap/>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8"/>
        <w:tblW w:w="961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7"/>
        <w:gridCol w:w="2439"/>
        <w:gridCol w:w="3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37"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专业基本能力</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课程</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3737"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⑴掌握基本数学知识，具有数学基本技能和能力，为学习专业知识、职业技能，继续学习及终身发展奠定基础。</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⑵培养学生一定的逻辑思维能力，能适应本专业的基本要求。</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《计算机应用数学》</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主要学习必要数学基础知识，如函数、极限、微积分基础与应用、级数、矢量代数、空间解析几何等。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3737"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⑴初步掌握计算机科学的基本理论和基本常识。</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⑵熟练掌握Word、Excel和PowerPoint的高级应用技术，并能在实际工作中综合应用，提高办公效率和学生的计算机应用能力。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⑶掌握office办公软件的高级应用技术，能得心就手处理复杂的办公业务，适应未来社会各方面管理工作的需要。</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《MS office(二级)》</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⑴Word高级应用</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⑵Excel高级应用</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⑶PPT高级应用</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⑷office文档安全与VBA应用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737" w:type="dxa"/>
            <w:noWrap/>
            <w:vAlign w:val="center"/>
          </w:tcPr>
          <w:p>
            <w:pPr>
              <w:tabs>
                <w:tab w:val="center" w:pos="4153"/>
                <w:tab w:val="right" w:pos="8306"/>
              </w:tabs>
              <w:snapToGrid w:val="0"/>
              <w:spacing w:line="360" w:lineRule="exact"/>
              <w:rPr>
                <w:rFonts w:ascii="仿宋" w:hAnsi="仿宋" w:eastAsia="仿宋" w:cs="仿宋"/>
              </w:rPr>
            </w:pPr>
            <w:r>
              <w:rPr>
                <w:rFonts w:hint="eastAsia" w:ascii="仿宋" w:hAnsi="仿宋" w:eastAsia="仿宋" w:cs="仿宋"/>
              </w:rPr>
              <w:t>⑴</w:t>
            </w:r>
            <w:r>
              <w:rPr>
                <w:rFonts w:ascii="仿宋" w:hAnsi="仿宋" w:eastAsia="仿宋" w:cs="仿宋"/>
              </w:rPr>
              <w:t>Java语言基础</w:t>
            </w:r>
          </w:p>
          <w:p>
            <w:pPr>
              <w:tabs>
                <w:tab w:val="center" w:pos="4153"/>
                <w:tab w:val="right" w:pos="8306"/>
              </w:tabs>
              <w:snapToGrid w:val="0"/>
              <w:spacing w:line="360" w:lineRule="exact"/>
              <w:rPr>
                <w:rFonts w:ascii="仿宋" w:hAnsi="仿宋" w:eastAsia="仿宋" w:cs="仿宋"/>
              </w:rPr>
            </w:pPr>
            <w:r>
              <w:rPr>
                <w:rFonts w:hint="eastAsia" w:ascii="仿宋" w:hAnsi="仿宋" w:eastAsia="仿宋" w:cs="仿宋"/>
              </w:rPr>
              <w:t>(2)</w:t>
            </w:r>
            <w:r>
              <w:rPr>
                <w:rFonts w:ascii="仿宋" w:hAnsi="仿宋" w:eastAsia="仿宋" w:cs="仿宋"/>
              </w:rPr>
              <w:t>流程控制</w:t>
            </w:r>
          </w:p>
          <w:p>
            <w:pPr>
              <w:tabs>
                <w:tab w:val="center" w:pos="4153"/>
                <w:tab w:val="right" w:pos="8306"/>
              </w:tabs>
              <w:snapToGrid w:val="0"/>
              <w:spacing w:line="360" w:lineRule="exact"/>
              <w:rPr>
                <w:rFonts w:ascii="仿宋" w:hAnsi="仿宋" w:eastAsia="仿宋" w:cs="仿宋"/>
              </w:rPr>
            </w:pPr>
            <w:r>
              <w:rPr>
                <w:rFonts w:hint="eastAsia" w:ascii="仿宋" w:hAnsi="仿宋" w:eastAsia="仿宋" w:cs="仿宋"/>
              </w:rPr>
              <w:t>(3)</w:t>
            </w:r>
            <w:r>
              <w:rPr>
                <w:rFonts w:ascii="仿宋" w:hAnsi="仿宋" w:eastAsia="仿宋" w:cs="仿宋"/>
              </w:rPr>
              <w:t>数组与字符串</w:t>
            </w:r>
          </w:p>
          <w:p>
            <w:pPr>
              <w:tabs>
                <w:tab w:val="center" w:pos="4153"/>
                <w:tab w:val="right" w:pos="8306"/>
              </w:tabs>
              <w:snapToGrid w:val="0"/>
              <w:spacing w:line="360" w:lineRule="exact"/>
              <w:rPr>
                <w:rFonts w:ascii="仿宋" w:hAnsi="仿宋" w:eastAsia="仿宋" w:cs="仿宋"/>
              </w:rPr>
            </w:pPr>
            <w:r>
              <w:rPr>
                <w:rFonts w:hint="eastAsia" w:ascii="仿宋" w:hAnsi="仿宋" w:eastAsia="仿宋" w:cs="仿宋"/>
              </w:rPr>
              <w:t>(4)</w:t>
            </w:r>
            <w:r>
              <w:rPr>
                <w:rFonts w:ascii="仿宋" w:hAnsi="仿宋" w:eastAsia="仿宋" w:cs="仿宋"/>
              </w:rPr>
              <w:t>类与对象</w:t>
            </w:r>
          </w:p>
          <w:p>
            <w:pPr>
              <w:tabs>
                <w:tab w:val="center" w:pos="4153"/>
                <w:tab w:val="right" w:pos="8306"/>
              </w:tabs>
              <w:snapToGrid w:val="0"/>
              <w:spacing w:line="360" w:lineRule="exact"/>
              <w:rPr>
                <w:rFonts w:ascii="仿宋" w:hAnsi="仿宋" w:eastAsia="仿宋" w:cs="仿宋"/>
              </w:rPr>
            </w:pPr>
          </w:p>
        </w:tc>
        <w:tc>
          <w:tcPr>
            <w:tcW w:w="2439" w:type="dxa"/>
            <w:noWrap/>
            <w:vAlign w:val="center"/>
          </w:tcPr>
          <w:p>
            <w:pPr>
              <w:tabs>
                <w:tab w:val="center" w:pos="4153"/>
                <w:tab w:val="right" w:pos="8306"/>
              </w:tabs>
              <w:snapToGrid w:val="0"/>
              <w:spacing w:line="360" w:lineRule="exact"/>
              <w:rPr>
                <w:rFonts w:ascii="仿宋" w:hAnsi="仿宋" w:eastAsia="仿宋" w:cs="仿宋"/>
              </w:rPr>
            </w:pPr>
            <w:r>
              <w:rPr>
                <w:rFonts w:hint="eastAsia" w:ascii="仿宋" w:hAnsi="仿宋" w:eastAsia="仿宋" w:cs="仿宋"/>
              </w:rPr>
              <w:t>《Java程序设计语言》</w:t>
            </w:r>
          </w:p>
        </w:tc>
        <w:tc>
          <w:tcPr>
            <w:tcW w:w="3435" w:type="dxa"/>
            <w:noWrap/>
            <w:vAlign w:val="center"/>
          </w:tcPr>
          <w:p>
            <w:pPr>
              <w:tabs>
                <w:tab w:val="center" w:pos="4153"/>
                <w:tab w:val="right" w:pos="8306"/>
              </w:tabs>
              <w:snapToGrid w:val="0"/>
              <w:spacing w:line="360" w:lineRule="exact"/>
              <w:rPr>
                <w:rFonts w:ascii="仿宋" w:hAnsi="仿宋" w:eastAsia="仿宋" w:cs="仿宋"/>
              </w:rPr>
            </w:pPr>
            <w:r>
              <w:rPr>
                <w:rFonts w:ascii="仿宋" w:hAnsi="仿宋" w:eastAsia="仿宋" w:cs="仿宋"/>
              </w:rPr>
              <w:t>通过本课程的学习，使学生掌握面向对象的编程设计思想和Java的基本语法、常用技术，并能运用Java技术和基本开发工具JCreator进行程序设计；在掌握了Java语言的语法和基本使用方法的同时对面向对象语言有一个较深入的了解，为以后学习面向对象程序设计课和使用面向对象开发工具打好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737" w:type="dxa"/>
            <w:noWrap/>
            <w:vAlign w:val="center"/>
          </w:tcPr>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异常处理</w:t>
            </w:r>
          </w:p>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Equals方法</w:t>
            </w:r>
          </w:p>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集合类</w:t>
            </w:r>
          </w:p>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图形化用户界面</w:t>
            </w:r>
          </w:p>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线程</w:t>
            </w:r>
          </w:p>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IO流</w:t>
            </w:r>
          </w:p>
          <w:p>
            <w:pPr>
              <w:numPr>
                <w:ilvl w:val="0"/>
                <w:numId w:val="10"/>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绘图技术与事件处理机制</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《java进阶编程》</w:t>
            </w:r>
          </w:p>
        </w:tc>
        <w:tc>
          <w:tcPr>
            <w:tcW w:w="3435"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本</w:t>
            </w:r>
            <w:r>
              <w:rPr>
                <w:rFonts w:hint="eastAsia" w:ascii="仿宋" w:hAnsi="仿宋" w:eastAsia="仿宋" w:cs="仿宋"/>
                <w:color w:val="333333"/>
                <w:szCs w:val="21"/>
              </w:rPr>
              <w:t>课程将衔接基础课程，对异常处理、流、线程和图型化用户界面等知识点进行讲解；同时将结合案例进行项目开发的学习，</w:t>
            </w:r>
            <w:r>
              <w:rPr>
                <w:rFonts w:ascii="仿宋" w:hAnsi="仿宋" w:eastAsia="仿宋" w:cs="仿宋"/>
              </w:rPr>
              <w:t>为以后学习面向对象程序设计课和使用面向对象</w:t>
            </w:r>
            <w:r>
              <w:rPr>
                <w:rFonts w:hint="eastAsia" w:ascii="仿宋" w:hAnsi="仿宋" w:eastAsia="仿宋" w:cs="仿宋"/>
              </w:rPr>
              <w:t>、大数据</w:t>
            </w:r>
            <w:r>
              <w:rPr>
                <w:rFonts w:ascii="仿宋" w:hAnsi="仿宋" w:eastAsia="仿宋" w:cs="仿宋"/>
              </w:rPr>
              <w:t>开发工具打好基础。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3737"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测试方法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测试流程</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自动化测试工具</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相应文档撰写</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《大数据测试方法及工具使用》</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ascii="仿宋" w:hAnsi="仿宋" w:eastAsia="仿宋" w:cs="仿宋"/>
                <w:szCs w:val="21"/>
              </w:rPr>
              <w:t>通过学习和掌握测试方法和流程，能够制定测试计划并正确编写测试脚本，选取合适的自动化测试工具，完成系统的测试并正确撰写相应文档</w:t>
            </w: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jc w:val="center"/>
        </w:trPr>
        <w:tc>
          <w:tcPr>
            <w:tcW w:w="3737"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⑴能够在网站或网页中灵活的使用数据库系统。</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⑵具有开发网站数据库的基本素质和能力。</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《MySQL数据库》</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主要学习数据库和数据库管理系统的一般原理，关系数据模型和关系数据库SQL语言，SQL Server基础知识，数据库与数据表的基本操作以及表单、报表、标签和菜单等可视化设计方法。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617" w:hRule="atLeast"/>
          <w:jc w:val="center"/>
        </w:trPr>
        <w:tc>
          <w:tcPr>
            <w:tcW w:w="3737"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⑴通过本课程的学习，使学生掌握Python语言基础语法。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⑵掌握函数、模块、类及面向对象语法等。</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⑶培养学生掌握基本的创新方法、具有追求创新的态度和意识，能够独立思考，分析问题，以及利用计算机编程解决实际问题的能力，为从事本专业的工程打下良好的计算机基础。</w:t>
            </w:r>
          </w:p>
        </w:tc>
        <w:tc>
          <w:tcPr>
            <w:tcW w:w="243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《Python程序设计语言》</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主要介绍Python语言概述、Python基础语法、函数、类及面向对象以及一些经典案例。</w:t>
            </w:r>
          </w:p>
        </w:tc>
      </w:tr>
    </w:tbl>
    <w:p>
      <w:pPr>
        <w:spacing w:line="500" w:lineRule="exact"/>
        <w:rPr>
          <w:rFonts w:ascii="仿宋" w:hAnsi="仿宋" w:eastAsia="仿宋" w:cs="仿宋"/>
          <w:b/>
          <w:sz w:val="24"/>
        </w:rPr>
      </w:pPr>
      <w:r>
        <w:rPr>
          <w:rFonts w:hint="eastAsia" w:ascii="仿宋" w:hAnsi="仿宋" w:eastAsia="仿宋" w:cs="仿宋"/>
          <w:b/>
          <w:sz w:val="24"/>
        </w:rPr>
        <w:t>3．专业核心课</w:t>
      </w:r>
    </w:p>
    <w:tbl>
      <w:tblPr>
        <w:tblStyle w:val="8"/>
        <w:tblW w:w="961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2205"/>
        <w:gridCol w:w="36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专业专项能力</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课程</w:t>
            </w:r>
          </w:p>
        </w:tc>
        <w:tc>
          <w:tcPr>
            <w:tcW w:w="3673"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⑴使学生对计算机网络从整体上有一个较清晰的了解。</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⑵对当前计算机网络的主要种类和常用的网络协议有较清晰的概念。</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⑶学会计算机网络操作和日常管理和维护的最基本方法。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⑷初步掌握以TCP/IP协议族为主的网络协议结构。</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(5)初步培养在TCP/IP协议工程和LAN上的实际工作能力。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(6)了解网络新技术的新发展。</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《计算机网络技术》</w:t>
            </w:r>
          </w:p>
        </w:tc>
        <w:tc>
          <w:tcPr>
            <w:tcW w:w="3673"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主要学习包括计算机网络基本知识、体系结构管理与安全技术、组网技术、网络连接设备、局域网的安装技术、局域网管理与维护技术等。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1" w:hRule="atLeast"/>
          <w:jc w:val="center"/>
        </w:trPr>
        <w:tc>
          <w:tcPr>
            <w:tcW w:w="37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数据分析</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技术文档撰写</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《数据分析方法及应用》</w:t>
            </w:r>
          </w:p>
        </w:tc>
        <w:tc>
          <w:tcPr>
            <w:tcW w:w="3673" w:type="dxa"/>
            <w:noWrap/>
            <w:vAlign w:val="center"/>
          </w:tcPr>
          <w:p>
            <w:pPr>
              <w:tabs>
                <w:tab w:val="center" w:pos="4153"/>
                <w:tab w:val="right" w:pos="8306"/>
              </w:tabs>
              <w:snapToGrid w:val="0"/>
              <w:spacing w:line="360" w:lineRule="exact"/>
              <w:rPr>
                <w:rFonts w:ascii="仿宋" w:hAnsi="仿宋" w:eastAsia="仿宋" w:cs="仿宋"/>
                <w:szCs w:val="21"/>
              </w:rPr>
            </w:pPr>
            <w:r>
              <w:rPr>
                <w:rFonts w:ascii="仿宋" w:hAnsi="仿宋" w:eastAsia="仿宋" w:cs="仿宋"/>
                <w:szCs w:val="21"/>
              </w:rPr>
              <w:t>通过学习掌握数据分析方法，能够使用相应方法完成数据的分析应用，以及能够正确撰写相应文档</w:t>
            </w:r>
            <w:r>
              <w:rPr>
                <w:rFonts w:hint="eastAsia" w:ascii="仿宋" w:hAnsi="仿宋" w:eastAsia="仿宋" w:cs="仿宋"/>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7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数据采集</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数据采集工具</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数据抽取</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数据转换</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数据清洗</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w:t>
            </w:r>
            <w:r>
              <w:rPr>
                <w:rFonts w:ascii="仿宋" w:hAnsi="仿宋" w:eastAsia="仿宋" w:cs="仿宋"/>
                <w:szCs w:val="21"/>
              </w:rPr>
              <w:t>数据校验</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rPr>
              <w:t>建库</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（8）</w:t>
            </w:r>
            <w:r>
              <w:rPr>
                <w:rFonts w:ascii="仿宋" w:hAnsi="仿宋" w:eastAsia="仿宋" w:cs="仿宋"/>
                <w:szCs w:val="21"/>
              </w:rPr>
              <w:t>ETL优化</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《大数据预处理技术及应用》</w:t>
            </w:r>
          </w:p>
        </w:tc>
        <w:tc>
          <w:tcPr>
            <w:tcW w:w="3673" w:type="dxa"/>
            <w:noWrap/>
            <w:vAlign w:val="center"/>
          </w:tcPr>
          <w:p>
            <w:pPr>
              <w:tabs>
                <w:tab w:val="center" w:pos="4153"/>
                <w:tab w:val="right" w:pos="8306"/>
              </w:tabs>
              <w:snapToGrid w:val="0"/>
              <w:spacing w:line="360" w:lineRule="exact"/>
              <w:rPr>
                <w:rFonts w:ascii="仿宋" w:hAnsi="仿宋" w:eastAsia="仿宋" w:cs="仿宋"/>
                <w:szCs w:val="21"/>
              </w:rPr>
            </w:pPr>
            <w:r>
              <w:rPr>
                <w:rFonts w:ascii="仿宋" w:hAnsi="仿宋" w:eastAsia="仿宋" w:cs="仿宋"/>
                <w:szCs w:val="21"/>
              </w:rPr>
              <w:t>通过学习并掌握数据采集及ETL相应知识，能够完成数据的预处理功能，并能正确撰写相应文档</w:t>
            </w:r>
            <w:r>
              <w:rPr>
                <w:rFonts w:hint="eastAsia" w:ascii="仿宋" w:hAnsi="仿宋" w:eastAsia="仿宋" w:cs="仿宋"/>
                <w:szCs w:val="21"/>
              </w:rPr>
              <w:t>。</w:t>
            </w:r>
          </w:p>
          <w:p>
            <w:pPr>
              <w:tabs>
                <w:tab w:val="center" w:pos="4153"/>
                <w:tab w:val="right" w:pos="8306"/>
              </w:tabs>
              <w:snapToGrid w:val="0"/>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7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⑴掌握Linux操作系统的常用命令的使用。</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⑵掌握图形界面的多种实用程序的使用。</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⑶掌握多种Internet服务功能的配置。</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《Linux操作系统》</w:t>
            </w:r>
          </w:p>
        </w:tc>
        <w:tc>
          <w:tcPr>
            <w:tcW w:w="3673"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主要学习Linux操作系统的使用，包括文本界面的常用Shell命令、图形界面的多种实用程序以及Linux提供的多种Internet服务功能，比较全面地了解Linux操作系统提供的功能和服务。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3735"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⑴了解云计算概念、知识体系、目前云计算领域的主要技术</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⑵理解Hadoop、MapReduce等技术理论及编程思想</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⑶掌握云计算基本理论原理与当今的云计算技术及最新发展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⑷能够构建简单的云计算环境。</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《云计算与大数据技术》</w:t>
            </w:r>
          </w:p>
        </w:tc>
        <w:tc>
          <w:tcPr>
            <w:tcW w:w="3673"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主要学习云计算和大数据技术的现状及其发展，探讨相应主要技术发展及趋势，如云计算概述，Google云计算，Hadoop，MapReduce、数据中心等。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37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分布式部署Hadoop</w:t>
            </w:r>
            <w:r>
              <w:rPr>
                <w:rFonts w:hint="eastAsia" w:ascii="仿宋" w:hAnsi="仿宋" w:eastAsia="仿宋" w:cs="仿宋"/>
                <w:szCs w:val="21"/>
              </w:rPr>
              <w:t xml:space="preserve"> </w:t>
            </w:r>
            <w:r>
              <w:rPr>
                <w:rFonts w:ascii="仿宋" w:hAnsi="仿宋" w:eastAsia="仿宋" w:cs="仿宋"/>
                <w:szCs w:val="21"/>
              </w:rPr>
              <w:t>2.x</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分布式协作服务框架Zookeeper</w:t>
            </w:r>
            <w:r>
              <w:rPr>
                <w:rFonts w:hint="eastAsia" w:ascii="仿宋" w:hAnsi="仿宋" w:eastAsia="仿宋" w:cs="仿宋"/>
                <w:szCs w:val="21"/>
              </w:rPr>
              <w:t>（3）</w:t>
            </w:r>
            <w:r>
              <w:rPr>
                <w:rFonts w:ascii="仿宋" w:hAnsi="仿宋" w:eastAsia="仿宋" w:cs="仿宋"/>
                <w:szCs w:val="21"/>
              </w:rPr>
              <w:t>HDFS HA 架构、配置、测试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HDFS 2.x 中高级特性</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（5）</w:t>
            </w:r>
            <w:r>
              <w:rPr>
                <w:rFonts w:ascii="仿宋" w:hAnsi="仿宋" w:eastAsia="仿宋" w:cs="仿宋"/>
                <w:szCs w:val="21"/>
              </w:rPr>
              <w:t>YARN HA 架构、配置</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w:t>
            </w:r>
            <w:r>
              <w:rPr>
                <w:rFonts w:ascii="仿宋" w:hAnsi="仿宋" w:eastAsia="仿宋" w:cs="仿宋"/>
                <w:szCs w:val="21"/>
              </w:rPr>
              <w:t>Hadoop主要发行版本（CDH、HDP、Apache</w:t>
            </w:r>
            <w:r>
              <w:rPr>
                <w:rFonts w:hint="eastAsia" w:ascii="仿宋" w:hAnsi="仿宋" w:eastAsia="仿宋" w:cs="仿宋"/>
                <w:szCs w:val="21"/>
              </w:rPr>
              <w:t>）</w:t>
            </w:r>
          </w:p>
        </w:tc>
        <w:tc>
          <w:tcPr>
            <w:tcW w:w="220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w:t>
            </w:r>
            <w:r>
              <w:rPr>
                <w:rFonts w:hint="eastAsia" w:ascii="仿宋" w:hAnsi="仿宋" w:eastAsia="仿宋" w:cs="仿宋"/>
                <w:kern w:val="0"/>
                <w:szCs w:val="21"/>
              </w:rPr>
              <w:t>Hadoop大数据平台构建</w:t>
            </w:r>
            <w:r>
              <w:rPr>
                <w:rFonts w:hint="eastAsia" w:ascii="仿宋" w:hAnsi="仿宋" w:eastAsia="仿宋" w:cs="仿宋"/>
                <w:szCs w:val="21"/>
              </w:rPr>
              <w:t>》</w:t>
            </w:r>
          </w:p>
        </w:tc>
        <w:tc>
          <w:tcPr>
            <w:tcW w:w="3673" w:type="dxa"/>
            <w:noWrap/>
            <w:vAlign w:val="center"/>
          </w:tcPr>
          <w:p>
            <w:pPr>
              <w:tabs>
                <w:tab w:val="center" w:pos="4153"/>
                <w:tab w:val="right" w:pos="8306"/>
              </w:tabs>
              <w:snapToGrid w:val="0"/>
              <w:spacing w:line="360" w:lineRule="exact"/>
              <w:rPr>
                <w:rFonts w:ascii="仿宋" w:hAnsi="仿宋" w:eastAsia="仿宋" w:cs="仿宋"/>
                <w:szCs w:val="21"/>
              </w:rPr>
            </w:pPr>
            <w:r>
              <w:rPr>
                <w:rFonts w:ascii="仿宋" w:hAnsi="仿宋" w:eastAsia="仿宋" w:cs="仿宋"/>
                <w:szCs w:val="21"/>
              </w:rPr>
              <w:t>通过HADOOP的背景知识，集群的安装、调试，及HADOOP生态圈中的框架，旨在训练学生对HADOOP集群的拾建、运维，及MapReduce的编程能力。</w:t>
            </w:r>
          </w:p>
        </w:tc>
      </w:tr>
    </w:tbl>
    <w:p>
      <w:pPr>
        <w:pStyle w:val="2"/>
        <w:spacing w:before="0" w:beforeLines="0" w:after="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8"/>
        <w:tblW w:w="963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45"/>
        <w:gridCol w:w="2424"/>
        <w:gridCol w:w="34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45"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专业综合能力</w:t>
            </w:r>
          </w:p>
        </w:tc>
        <w:tc>
          <w:tcPr>
            <w:tcW w:w="2424"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课程</w:t>
            </w:r>
          </w:p>
        </w:tc>
        <w:tc>
          <w:tcPr>
            <w:tcW w:w="3465"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374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⑴具有把专业知识和社会实践相结合的初步能力，培养学生独立分析、解决问题的能力。</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⑵巩固和综合运用所学的专业理论知识和专业技能，提高计算机软件、硬件或应用系统设计和开发的基本能力。</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⑶掌握专业资料调查、文献检索的基本方法，并通过科学的理论分析方法制定出合理的实验方案与设计方案的能力。</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⑷通过综合设计和设计书撰写，培养学生刻苦钻研，善于研究，勇于创新的精神，并在探索和研究中获得新知识的能力。</w:t>
            </w:r>
          </w:p>
        </w:tc>
        <w:tc>
          <w:tcPr>
            <w:tcW w:w="2424"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《毕业设计》</w:t>
            </w:r>
          </w:p>
        </w:tc>
        <w:tc>
          <w:tcPr>
            <w:tcW w:w="346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⑴根据所选论文题目深入到实际单位搜集资料或实习。</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⑵在毕业实习的基础上进行毕业设计，撰写毕业论文并答辩。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jc w:val="center"/>
        </w:trPr>
        <w:tc>
          <w:tcPr>
            <w:tcW w:w="374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⑴熟悉企业生产过程，培养学生的职业能力和技能。</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⑵锻炼与提高在实际工作中的相互协调相互配合的工作能力。</w:t>
            </w:r>
          </w:p>
        </w:tc>
        <w:tc>
          <w:tcPr>
            <w:tcW w:w="2424"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《顶岗实习》</w:t>
            </w:r>
          </w:p>
        </w:tc>
        <w:tc>
          <w:tcPr>
            <w:tcW w:w="346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结合有关实习企业的实际工作进行顶岗实习。</w:t>
            </w:r>
          </w:p>
        </w:tc>
      </w:tr>
    </w:tbl>
    <w:p>
      <w:pPr>
        <w:pStyle w:val="2"/>
        <w:spacing w:before="0" w:beforeLines="0" w:after="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5.专业拓展选修课</w:t>
      </w:r>
    </w:p>
    <w:tbl>
      <w:tblPr>
        <w:tblStyle w:val="8"/>
        <w:tblW w:w="960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14"/>
        <w:gridCol w:w="2459"/>
        <w:gridCol w:w="34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14"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专业拓展能力</w:t>
            </w:r>
          </w:p>
        </w:tc>
        <w:tc>
          <w:tcPr>
            <w:tcW w:w="245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课程</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⑴使学生掌握计算机专业英语术语,培养和提高读者阅读和笔译专业英语文献资料的能力。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⑵通过课堂英语交流提高学生英语口语能力。</w:t>
            </w: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《IT职业英语》</w:t>
            </w:r>
          </w:p>
        </w:tc>
        <w:tc>
          <w:tcPr>
            <w:tcW w:w="343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主要学习IT专业词汇、语法的运用等，使学生掌握更多的计算机专业所需的英语知识，巩固和扩大计算机专业知识面。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vAlign w:val="center"/>
          </w:tcPr>
          <w:p>
            <w:pPr>
              <w:tabs>
                <w:tab w:val="center" w:pos="4153"/>
                <w:tab w:val="right" w:pos="8306"/>
              </w:tabs>
              <w:snapToGrid w:val="0"/>
              <w:spacing w:line="360" w:lineRule="exact"/>
              <w:rPr>
                <w:rFonts w:ascii="仿宋" w:hAnsi="仿宋" w:eastAsia="仿宋" w:cs="仿宋"/>
                <w:szCs w:val="21"/>
                <w:shd w:val="clear" w:color="auto" w:fill="FFFFFF"/>
              </w:rPr>
            </w:pPr>
            <w:r>
              <w:rPr>
                <w:rFonts w:hint="eastAsia" w:ascii="仿宋" w:hAnsi="仿宋" w:eastAsia="仿宋" w:cs="仿宋"/>
                <w:szCs w:val="21"/>
                <w:shd w:val="clear" w:color="auto" w:fill="FFFFFF"/>
              </w:rPr>
              <w:t>（1）学生掌握大数据开发的基础环节。</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shd w:val="clear" w:color="auto" w:fill="FFFFFF"/>
              </w:rPr>
              <w:t>（2）掌握据清洗，发现并纠正数据源中存在的错误，对错误值、异常值、缺失值等可疑数据按照一定的规则和方法。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shd w:val="clear" w:color="auto" w:fill="FFFFFF"/>
              </w:rPr>
              <w:t>（3）能够使用必要的工具进行清洗与整理，使其变得干净，达到可以进行数据分析的目的。</w:t>
            </w:r>
          </w:p>
          <w:p>
            <w:pPr>
              <w:tabs>
                <w:tab w:val="center" w:pos="4153"/>
                <w:tab w:val="right" w:pos="8306"/>
              </w:tabs>
              <w:snapToGrid w:val="0"/>
              <w:spacing w:line="360" w:lineRule="exact"/>
              <w:rPr>
                <w:rFonts w:ascii="仿宋" w:hAnsi="仿宋" w:eastAsia="仿宋" w:cs="仿宋"/>
                <w:szCs w:val="21"/>
              </w:rPr>
            </w:pPr>
          </w:p>
          <w:p>
            <w:pPr>
              <w:tabs>
                <w:tab w:val="center" w:pos="4153"/>
                <w:tab w:val="right" w:pos="8306"/>
              </w:tabs>
              <w:snapToGrid w:val="0"/>
              <w:spacing w:line="360" w:lineRule="exact"/>
              <w:rPr>
                <w:rFonts w:ascii="仿宋" w:hAnsi="仿宋" w:eastAsia="仿宋" w:cs="仿宋"/>
                <w:szCs w:val="21"/>
              </w:rPr>
            </w:pPr>
          </w:p>
        </w:tc>
        <w:tc>
          <w:tcPr>
            <w:tcW w:w="245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《数据清洗》</w:t>
            </w:r>
          </w:p>
        </w:tc>
        <w:tc>
          <w:tcPr>
            <w:tcW w:w="3435"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使学生掌握</w:t>
            </w:r>
            <w:r>
              <w:rPr>
                <w:rStyle w:val="10"/>
                <w:rFonts w:hint="eastAsia" w:ascii="仿宋" w:hAnsi="仿宋" w:eastAsia="仿宋" w:cs="仿宋"/>
                <w:i w:val="0"/>
                <w:szCs w:val="21"/>
                <w:shd w:val="clear" w:color="auto" w:fill="FFFFFF"/>
              </w:rPr>
              <w:t>大数据</w:t>
            </w:r>
            <w:r>
              <w:rPr>
                <w:rFonts w:hint="eastAsia" w:ascii="仿宋" w:hAnsi="仿宋" w:eastAsia="仿宋" w:cs="仿宋"/>
                <w:szCs w:val="21"/>
                <w:shd w:val="clear" w:color="auto" w:fill="FFFFFF"/>
              </w:rPr>
              <w:t>预处理架构和方法 、</w:t>
            </w:r>
            <w:r>
              <w:rPr>
                <w:rStyle w:val="10"/>
                <w:rFonts w:hint="eastAsia" w:ascii="仿宋" w:hAnsi="仿宋" w:eastAsia="仿宋" w:cs="仿宋"/>
                <w:i w:val="0"/>
                <w:szCs w:val="21"/>
                <w:shd w:val="clear" w:color="auto" w:fill="FFFFFF"/>
              </w:rPr>
              <w:t>数据清洗</w:t>
            </w:r>
            <w:r>
              <w:rPr>
                <w:rFonts w:hint="eastAsia" w:ascii="仿宋" w:hAnsi="仿宋" w:eastAsia="仿宋" w:cs="仿宋"/>
                <w:szCs w:val="21"/>
                <w:shd w:val="clear" w:color="auto" w:fill="FFFFFF"/>
              </w:rPr>
              <w:t> 、数据集成 、数据转换、数据消减、数据格式类型与编码、基本的技术与方法、数据抽取、数据的转换与加载</w:t>
            </w:r>
          </w:p>
          <w:p>
            <w:pPr>
              <w:tabs>
                <w:tab w:val="center" w:pos="4153"/>
                <w:tab w:val="right" w:pos="8306"/>
              </w:tabs>
              <w:snapToGrid w:val="0"/>
              <w:spacing w:line="360" w:lineRule="exact"/>
              <w:rPr>
                <w:rFonts w:ascii="仿宋" w:hAnsi="仿宋" w:eastAsia="仿宋" w:cs="仿宋"/>
                <w:szCs w:val="21"/>
              </w:rPr>
            </w:pPr>
          </w:p>
          <w:p>
            <w:pPr>
              <w:tabs>
                <w:tab w:val="center" w:pos="4153"/>
                <w:tab w:val="right" w:pos="8306"/>
              </w:tabs>
              <w:snapToGrid w:val="0"/>
              <w:spacing w:line="360" w:lineRule="exact"/>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⑴具有电子商务的基础理论、基本知识和基本技能，并能运用所学知识解决实际问题的能力。</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⑵具有一般电子商务系统的运行、管理的能力。</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⑶提高学生们的创业实力。</w:t>
            </w: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《电子商务》</w:t>
            </w:r>
          </w:p>
        </w:tc>
        <w:tc>
          <w:tcPr>
            <w:tcW w:w="343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 xml:space="preserve">主要学习电子商务的新概念，电子商务赖于实现的技术，电子支付和电子交易中的操作环节知识，网络营销的相关知识和推销技巧，相关法律问题以及电子商务网站从规划、设计、制作到管理的方法与技术。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vAlign w:val="center"/>
          </w:tcPr>
          <w:p>
            <w:pPr>
              <w:numPr>
                <w:ilvl w:val="0"/>
                <w:numId w:val="11"/>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掌握JavaScript脚本编程语言的基本语法知识</w:t>
            </w:r>
          </w:p>
          <w:p>
            <w:pPr>
              <w:numPr>
                <w:ilvl w:val="0"/>
                <w:numId w:val="11"/>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掌握HTML中JavaScript程序的嵌入方法</w:t>
            </w:r>
          </w:p>
          <w:p>
            <w:pPr>
              <w:numPr>
                <w:ilvl w:val="0"/>
                <w:numId w:val="11"/>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掌握对象的概念</w:t>
            </w:r>
          </w:p>
          <w:p>
            <w:pPr>
              <w:numPr>
                <w:ilvl w:val="0"/>
                <w:numId w:val="11"/>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会使用JavaScript来进行独立设计网页中的动态效果</w:t>
            </w: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JavaScript程序基础+高级进阶</w:t>
            </w:r>
          </w:p>
        </w:tc>
        <w:tc>
          <w:tcPr>
            <w:tcW w:w="343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主要学习JavaScript语言概述、JavaScript与HTML语言、JavaScript的基本语法、窗口对象、document对象、文本对象、按钮对象、选择和隐藏对象、location对象、history对象、字符串对象、日期对象、数学对象、数组对象等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vAlign w:val="center"/>
          </w:tcPr>
          <w:p>
            <w:pPr>
              <w:numPr>
                <w:ilvl w:val="0"/>
                <w:numId w:val="12"/>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了解PHP程序的工作流程</w:t>
            </w:r>
          </w:p>
          <w:p>
            <w:pPr>
              <w:numPr>
                <w:ilvl w:val="0"/>
                <w:numId w:val="12"/>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会编写、运行简单的PHP程序</w:t>
            </w:r>
          </w:p>
          <w:p>
            <w:pPr>
              <w:numPr>
                <w:ilvl w:val="0"/>
                <w:numId w:val="12"/>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掌握动态网页制作的基本操作技能，并能熟练应用于中小型动态网站的建设中</w:t>
            </w:r>
          </w:p>
          <w:p>
            <w:pPr>
              <w:numPr>
                <w:ilvl w:val="0"/>
                <w:numId w:val="12"/>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在项目实践中提高学生的动手能力和创新能力</w:t>
            </w: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《PHP程序设计》</w:t>
            </w:r>
          </w:p>
        </w:tc>
        <w:tc>
          <w:tcPr>
            <w:tcW w:w="3435"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主要学习PHP入门、基础、表达式、流程控制、数组、数据采集、自定义函数、MySQL数据库等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tcPr>
          <w:p>
            <w:pPr>
              <w:numPr>
                <w:ilvl w:val="0"/>
                <w:numId w:val="13"/>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掌握PC机的原理和组装技术</w:t>
            </w:r>
          </w:p>
          <w:p>
            <w:pPr>
              <w:numPr>
                <w:ilvl w:val="0"/>
                <w:numId w:val="13"/>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掌握PC机主机内部设备的故障现象和判断方法</w:t>
            </w:r>
          </w:p>
          <w:p>
            <w:pPr>
              <w:numPr>
                <w:ilvl w:val="0"/>
                <w:numId w:val="13"/>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掌握PC机输入输出设备的故障现象和判断方法</w:t>
            </w:r>
          </w:p>
          <w:p>
            <w:pPr>
              <w:numPr>
                <w:ilvl w:val="0"/>
                <w:numId w:val="13"/>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了解常见非PC设备的故障现象和判断方法</w:t>
            </w:r>
          </w:p>
          <w:p>
            <w:pPr>
              <w:numPr>
                <w:ilvl w:val="0"/>
                <w:numId w:val="13"/>
              </w:num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了解计算机系统软件维护、病毒防范与安全、计算机网络故障诊断。</w:t>
            </w:r>
          </w:p>
          <w:p>
            <w:pPr>
              <w:tabs>
                <w:tab w:val="center" w:pos="4153"/>
                <w:tab w:val="right" w:pos="8306"/>
              </w:tabs>
              <w:snapToGrid w:val="0"/>
              <w:spacing w:line="360" w:lineRule="exact"/>
              <w:rPr>
                <w:rFonts w:ascii="仿宋" w:hAnsi="仿宋" w:eastAsia="仿宋" w:cs="仿宋"/>
                <w:color w:val="000000"/>
                <w:szCs w:val="21"/>
              </w:rPr>
            </w:pP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《软硬件维护》</w:t>
            </w:r>
          </w:p>
        </w:tc>
        <w:tc>
          <w:tcPr>
            <w:tcW w:w="3435"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主要学习包括计算机日常维护、计算机故障分析判断、计算机硬件维护、操作系统的维护、计算机常用软件的维护、计算机病毒与安全的维护、计算机网络的维护。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使学生掌握专业基本知识、基本方法为度，实际数据备份与灾难恢复技术案例贯穿整个教学内容，针对职业教育教学的基础性、先进性、实用性、操作性等特点，并参照行业的职业技能鉴定中、高级信息安全工程师职业资格标准，设计、安排实践课程内容，根据企业岗位就业群，安排具体实践课程内容，按照信息安全行业的实际要求教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（2）以信息安全规划方案和工程施工任务做驱动；</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szCs w:val="21"/>
              </w:rPr>
              <w:t>（3）以数据备份与灾难恢复技术配置模块为导向，完成规划方案和工程施工任务的同时完成教学任务。</w:t>
            </w: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szCs w:val="21"/>
              </w:rPr>
              <w:t>《数据备份与灾难恢复》</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 xml:space="preserve">（1）数据备份与灾难恢复技术概述  </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 xml:space="preserve">（2）数据备份与灾难恢复技术相关软件介绍               </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szCs w:val="21"/>
              </w:rPr>
              <w:t>（3）数据备份与灾难恢复技术规划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（1）可视化报表技术</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（2）BI工具</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（3）智能报表的设计方法</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（4）WEB开发框架</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（5）WEB开发语言</w:t>
            </w:r>
          </w:p>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（6）相应文档撰写规范</w:t>
            </w:r>
          </w:p>
        </w:tc>
        <w:tc>
          <w:tcPr>
            <w:tcW w:w="2459" w:type="dxa"/>
            <w:noWrap/>
            <w:vAlign w:val="center"/>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《大数据可视化技术及应用》</w:t>
            </w:r>
          </w:p>
        </w:tc>
        <w:tc>
          <w:tcPr>
            <w:tcW w:w="3435" w:type="dxa"/>
            <w:noWrap/>
          </w:tcPr>
          <w:p>
            <w:pPr>
              <w:tabs>
                <w:tab w:val="center" w:pos="4153"/>
                <w:tab w:val="right" w:pos="8306"/>
              </w:tabs>
              <w:snapToGrid w:val="0"/>
              <w:spacing w:line="360" w:lineRule="exact"/>
              <w:rPr>
                <w:rFonts w:ascii="仿宋" w:hAnsi="仿宋" w:eastAsia="仿宋" w:cs="仿宋"/>
                <w:color w:val="000000"/>
                <w:szCs w:val="21"/>
              </w:rPr>
            </w:pPr>
            <w:r>
              <w:rPr>
                <w:rFonts w:hint="eastAsia" w:ascii="仿宋" w:hAnsi="仿宋" w:eastAsia="仿宋" w:cs="仿宋"/>
                <w:color w:val="000000"/>
                <w:szCs w:val="21"/>
              </w:rPr>
              <w:t>通过学习和掌握可视化报表技术及相应商业智能报表工具的使用方法，能够结合知识完成大数据可视化的设计与实现，并能够正确撰写相应文档</w:t>
            </w:r>
          </w:p>
          <w:p>
            <w:pPr>
              <w:tabs>
                <w:tab w:val="center" w:pos="4153"/>
                <w:tab w:val="right" w:pos="8306"/>
              </w:tabs>
              <w:snapToGrid w:val="0"/>
              <w:spacing w:line="360" w:lineRule="exact"/>
              <w:rPr>
                <w:rFonts w:ascii="仿宋" w:hAnsi="仿宋" w:eastAsia="仿宋" w:cs="仿宋"/>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14"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Shell编程环境的搭建</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运维脚本编写方法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测试脚本编写方法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w:t>
            </w:r>
            <w:r>
              <w:rPr>
                <w:rFonts w:ascii="仿宋" w:hAnsi="仿宋" w:eastAsia="仿宋" w:cs="仿宋"/>
                <w:szCs w:val="21"/>
              </w:rPr>
              <w:t>相应文档撰写规范</w:t>
            </w:r>
          </w:p>
        </w:tc>
        <w:tc>
          <w:tcPr>
            <w:tcW w:w="2459"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 xml:space="preserve">《Linux </w:t>
            </w:r>
            <w:r>
              <w:rPr>
                <w:rFonts w:ascii="仿宋" w:hAnsi="仿宋" w:eastAsia="仿宋" w:cs="仿宋"/>
                <w:szCs w:val="21"/>
              </w:rPr>
              <w:t>She</w:t>
            </w:r>
            <w:r>
              <w:rPr>
                <w:rFonts w:hint="eastAsia" w:ascii="仿宋" w:hAnsi="仿宋" w:eastAsia="仿宋" w:cs="仿宋"/>
                <w:szCs w:val="21"/>
              </w:rPr>
              <w:t>ll</w:t>
            </w:r>
            <w:r>
              <w:rPr>
                <w:rFonts w:ascii="仿宋" w:hAnsi="仿宋" w:eastAsia="仿宋" w:cs="仿宋"/>
                <w:szCs w:val="21"/>
              </w:rPr>
              <w:t>编程</w:t>
            </w:r>
            <w:r>
              <w:rPr>
                <w:rFonts w:hint="eastAsia" w:ascii="仿宋" w:hAnsi="仿宋" w:eastAsia="仿宋" w:cs="仿宋"/>
                <w:szCs w:val="21"/>
              </w:rPr>
              <w:t>》</w:t>
            </w:r>
          </w:p>
        </w:tc>
        <w:tc>
          <w:tcPr>
            <w:tcW w:w="3435" w:type="dxa"/>
            <w:noWrap/>
            <w:vAlign w:val="center"/>
          </w:tcPr>
          <w:p>
            <w:pPr>
              <w:tabs>
                <w:tab w:val="center" w:pos="4153"/>
                <w:tab w:val="right" w:pos="8306"/>
              </w:tabs>
              <w:snapToGrid w:val="0"/>
              <w:spacing w:line="360" w:lineRule="exact"/>
              <w:rPr>
                <w:rFonts w:ascii="仿宋" w:hAnsi="仿宋" w:eastAsia="仿宋" w:cs="仿宋"/>
                <w:szCs w:val="21"/>
              </w:rPr>
            </w:pPr>
            <w:r>
              <w:rPr>
                <w:rFonts w:ascii="仿宋" w:hAnsi="仿宋" w:eastAsia="仿宋" w:cs="仿宋"/>
                <w:szCs w:val="21"/>
              </w:rPr>
              <w:t>使学生能掌握Shell编程基础、Shell编程环境的搭建、Shell变量、条件测试和判断语句、循环结构、函数、数组、正则表达式、基本文本处理、流编辑、awk工具、文件操</w:t>
            </w:r>
            <w:r>
              <w:rPr>
                <w:rFonts w:hint="eastAsia" w:ascii="仿宋" w:hAnsi="仿宋" w:eastAsia="仿宋" w:cs="仿宋"/>
                <w:szCs w:val="21"/>
              </w:rPr>
              <w:t>作</w:t>
            </w:r>
            <w:r>
              <w:rPr>
                <w:rFonts w:ascii="仿宋" w:hAnsi="仿宋" w:eastAsia="仿宋" w:cs="仿宋"/>
                <w:szCs w:val="21"/>
              </w:rPr>
              <w:t>、子Shell与进程处理、Shell脚本调试技术等，每个知识点都结合具体示例讲解。</w:t>
            </w:r>
          </w:p>
        </w:tc>
      </w:tr>
    </w:tbl>
    <w:p>
      <w:pPr>
        <w:spacing w:line="500" w:lineRule="exact"/>
        <w:rPr>
          <w:rFonts w:ascii="仿宋" w:hAnsi="仿宋" w:eastAsia="仿宋" w:cs="仿宋"/>
          <w:b/>
          <w:bCs/>
          <w:sz w:val="24"/>
        </w:rPr>
      </w:pPr>
    </w:p>
    <w:p>
      <w:pPr>
        <w:spacing w:line="500" w:lineRule="exact"/>
        <w:rPr>
          <w:rFonts w:ascii="仿宋" w:hAnsi="仿宋" w:eastAsia="仿宋" w:cs="仿宋"/>
          <w:b/>
          <w:sz w:val="24"/>
        </w:rPr>
      </w:pPr>
      <w:r>
        <w:rPr>
          <w:rFonts w:hint="eastAsia" w:ascii="仿宋" w:hAnsi="仿宋" w:eastAsia="仿宋" w:cs="仿宋"/>
          <w:b/>
          <w:bCs/>
          <w:sz w:val="24"/>
        </w:rPr>
        <w:t>6.创新创业实践项目</w:t>
      </w:r>
    </w:p>
    <w:tbl>
      <w:tblPr>
        <w:tblStyle w:val="8"/>
        <w:tblpPr w:leftFromText="180" w:rightFromText="180" w:vertAnchor="text" w:horzAnchor="page" w:tblpXSpec="center" w:tblpY="511"/>
        <w:tblOverlap w:val="never"/>
        <w:tblW w:w="961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11"/>
        <w:gridCol w:w="59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11"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项目名称</w:t>
            </w:r>
          </w:p>
        </w:tc>
        <w:tc>
          <w:tcPr>
            <w:tcW w:w="5908"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11" w:type="dxa"/>
            <w:shd w:val="clear" w:color="auto" w:fill="FFFFFF"/>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创新意识训练</w:t>
            </w:r>
          </w:p>
        </w:tc>
        <w:tc>
          <w:tcPr>
            <w:tcW w:w="5908"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该项目旨在通过接受过系统的思维训练，更新僵化的头脑和简单的思维模式。人类的创新意识与潜能是可以被某种因素激活或教育培训引发而转化成无穷的创新能力的，对于个人未来的职业发展前途是十分有利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12" w:hRule="atLeast"/>
          <w:jc w:val="center"/>
        </w:trPr>
        <w:tc>
          <w:tcPr>
            <w:tcW w:w="3711" w:type="dxa"/>
            <w:shd w:val="clear" w:color="auto" w:fill="FFFFFF"/>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创业实践</w:t>
            </w:r>
          </w:p>
        </w:tc>
        <w:tc>
          <w:tcPr>
            <w:tcW w:w="5908"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该项目是学生团队，在学校导师和企业导师共同指导下，采用前期创新训练项目（或创新性实验）的成果，提出一项具有市场前景的创新性产品或者服务，以此为基础开展创业实践活动。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11" w:type="dxa"/>
            <w:shd w:val="clear" w:color="auto" w:fill="FFFFFF"/>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科技项目孵化</w:t>
            </w:r>
          </w:p>
        </w:tc>
        <w:tc>
          <w:tcPr>
            <w:tcW w:w="5908"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该项目推进产、学、研相结合的科技创新体系建设，促进科技成果转化，助力科技人才，为新创办科技创业团队、科技创业人才等各类学生创业者提供创业、研发等场所和一系列“高质量、全方位”的服务培育、服务支持。</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降低创业者的创业风险和创业成本，提高创业成功率，加快科技成果转化，培育科技型企业和企业家。</w:t>
            </w:r>
          </w:p>
        </w:tc>
      </w:tr>
    </w:tbl>
    <w:p>
      <w:pPr>
        <w:spacing w:line="500" w:lineRule="exact"/>
        <w:rPr>
          <w:rFonts w:ascii="仿宋" w:hAnsi="仿宋" w:eastAsia="仿宋" w:cs="仿宋"/>
          <w:b/>
          <w:bCs/>
          <w:sz w:val="24"/>
        </w:rPr>
      </w:pPr>
    </w:p>
    <w:p>
      <w:pPr>
        <w:numPr>
          <w:ilvl w:val="0"/>
          <w:numId w:val="14"/>
        </w:numPr>
        <w:spacing w:line="500" w:lineRule="exact"/>
        <w:rPr>
          <w:rFonts w:ascii="仿宋" w:hAnsi="仿宋" w:eastAsia="仿宋" w:cs="仿宋"/>
          <w:b/>
          <w:bCs/>
          <w:sz w:val="24"/>
        </w:rPr>
      </w:pPr>
      <w:r>
        <w:rPr>
          <w:rFonts w:hint="eastAsia" w:ascii="仿宋" w:hAnsi="仿宋" w:eastAsia="仿宋" w:cs="仿宋"/>
          <w:b/>
          <w:bCs/>
          <w:sz w:val="24"/>
        </w:rPr>
        <w:t>技能竞赛项目</w:t>
      </w:r>
    </w:p>
    <w:tbl>
      <w:tblPr>
        <w:tblStyle w:val="8"/>
        <w:tblpPr w:leftFromText="180" w:rightFromText="180" w:vertAnchor="text" w:horzAnchor="page" w:tblpX="1352" w:tblpY="8406"/>
        <w:tblOverlap w:val="never"/>
        <w:tblW w:w="96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58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35"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项目名称</w:t>
            </w:r>
          </w:p>
        </w:tc>
        <w:tc>
          <w:tcPr>
            <w:tcW w:w="5885"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373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⑴内蒙古自治区高职院校云计算技术与应用竞赛。</w:t>
            </w:r>
          </w:p>
        </w:tc>
        <w:tc>
          <w:tcPr>
            <w:tcW w:w="588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属于全国高职院校技能大赛赛项，以3人团队形式代表各校参赛，赛时4小时，从云计算基础架构平台、云计算开发服务平台、云计算应用服务平台、云应用服务开发部署、文档及职业素养5个方面展开，在规定时间内完成比赛的相关内容并提交相关文档。优胜者可代表内蒙古赛区参加全国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373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⑵全国高职院校技能大赛内蒙古赛区《计算机网络应用》大赛</w:t>
            </w:r>
          </w:p>
        </w:tc>
        <w:tc>
          <w:tcPr>
            <w:tcW w:w="588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属于全国高职院校技能大赛赛项，以3人团队形式代表各校参赛，旨在考察学生数据中心搭建与实施能力、设备配置与连接能力、工程现场问题的分析和处理能力、组织管理与团队协调能力，优胜者可代表内蒙古赛区参加全国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373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⑶ACM/ICPC内蒙古大学生程序设计大赛。</w:t>
            </w:r>
          </w:p>
        </w:tc>
        <w:tc>
          <w:tcPr>
            <w:tcW w:w="588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ACM国际大学生</w:t>
            </w:r>
            <w:r>
              <w:rPr>
                <w:rFonts w:hint="eastAsia"/>
              </w:rPr>
              <w:fldChar w:fldCharType="begin"/>
            </w:r>
            <w:r>
              <w:instrText xml:space="preserve"> HYPERLINK "http://baike.baidu.com/view/8332.htm" \t "_blank" </w:instrText>
            </w:r>
            <w:r>
              <w:rPr>
                <w:rFonts w:hint="eastAsia"/>
              </w:rPr>
              <w:fldChar w:fldCharType="separate"/>
            </w:r>
            <w:r>
              <w:rPr>
                <w:rFonts w:hint="eastAsia" w:ascii="仿宋" w:hAnsi="仿宋" w:eastAsia="仿宋" w:cs="仿宋"/>
                <w:szCs w:val="21"/>
              </w:rPr>
              <w:t>程序设计</w:t>
            </w:r>
            <w:r>
              <w:rPr>
                <w:rFonts w:hint="eastAsia" w:ascii="仿宋" w:hAnsi="仿宋" w:eastAsia="仿宋" w:cs="仿宋"/>
                <w:szCs w:val="21"/>
              </w:rPr>
              <w:fldChar w:fldCharType="end"/>
            </w:r>
            <w:r>
              <w:rPr>
                <w:rFonts w:hint="eastAsia" w:ascii="仿宋" w:hAnsi="仿宋" w:eastAsia="仿宋" w:cs="仿宋"/>
                <w:szCs w:val="21"/>
              </w:rPr>
              <w:t>竞赛(ACM/ICPC或ICPC)，旨在展示大学生</w:t>
            </w:r>
            <w:r>
              <w:rPr>
                <w:rFonts w:hint="eastAsia"/>
              </w:rPr>
              <w:fldChar w:fldCharType="begin"/>
            </w:r>
            <w:r>
              <w:instrText xml:space="preserve"> HYPERLINK "http://baike.baidu.com/view/301641.htm" \t "_blank" </w:instrText>
            </w:r>
            <w:r>
              <w:rPr>
                <w:rFonts w:hint="eastAsia"/>
              </w:rPr>
              <w:fldChar w:fldCharType="separate"/>
            </w:r>
            <w:r>
              <w:rPr>
                <w:rFonts w:hint="eastAsia" w:ascii="仿宋" w:hAnsi="仿宋" w:eastAsia="仿宋" w:cs="仿宋"/>
                <w:szCs w:val="21"/>
              </w:rPr>
              <w:t>创新能力</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"http://baike.baidu.com/view/10737.htm" \t "_blank" </w:instrText>
            </w:r>
            <w:r>
              <w:fldChar w:fldCharType="separate"/>
            </w:r>
            <w:r>
              <w:rPr>
                <w:rFonts w:hint="eastAsia" w:ascii="仿宋" w:hAnsi="仿宋" w:eastAsia="仿宋" w:cs="仿宋"/>
                <w:szCs w:val="21"/>
              </w:rPr>
              <w:t>团队精神</w:t>
            </w:r>
            <w:r>
              <w:rPr>
                <w:rFonts w:hint="eastAsia" w:ascii="仿宋" w:hAnsi="仿宋" w:eastAsia="仿宋" w:cs="仿宋"/>
                <w:szCs w:val="21"/>
              </w:rPr>
              <w:fldChar w:fldCharType="end"/>
            </w:r>
            <w:r>
              <w:rPr>
                <w:rFonts w:hint="eastAsia" w:ascii="仿宋" w:hAnsi="仿宋" w:eastAsia="仿宋" w:cs="仿宋"/>
                <w:szCs w:val="21"/>
              </w:rPr>
              <w:t>和在压力下编写程序、分析和解决问题能力。</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以3人团队的形式代表各学校参赛，试题描述为英文，赛时5个小时,可使用C++、C、Java和Pascal语言,考察选手的算法和程序设计能力。通过省内预赛、国家预赛、直到各大洲区域预赛、全球总决赛。</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tbl>
      <w:tblPr>
        <w:tblStyle w:val="8"/>
        <w:tblW w:w="9594"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34"/>
        <w:gridCol w:w="58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3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项目名称</w:t>
            </w:r>
          </w:p>
        </w:tc>
        <w:tc>
          <w:tcPr>
            <w:tcW w:w="5860"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734"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⑴计算机专业大学生社团服务</w:t>
            </w:r>
          </w:p>
        </w:tc>
        <w:tc>
          <w:tcPr>
            <w:tcW w:w="5860"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⑴将计算机应用项目以特长生工作室（如摄影、录音棚等项目）引入课程教学，实施杰出人才的培养。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3734"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⑵社会服务项目</w:t>
            </w:r>
          </w:p>
        </w:tc>
        <w:tc>
          <w:tcPr>
            <w:tcW w:w="5860"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⑴根据具体情况，进行相关的行业、企业、社会服务项目。</w:t>
            </w:r>
          </w:p>
        </w:tc>
      </w:tr>
    </w:tbl>
    <w:p>
      <w:pPr>
        <w:spacing w:line="500" w:lineRule="exact"/>
        <w:rPr>
          <w:rFonts w:ascii="仿宋" w:hAnsi="仿宋" w:eastAsia="仿宋" w:cs="仿宋"/>
          <w:b/>
          <w:bCs/>
          <w:sz w:val="24"/>
        </w:rPr>
      </w:pPr>
      <w:r>
        <w:rPr>
          <w:rFonts w:hint="eastAsia" w:ascii="仿宋" w:hAnsi="仿宋" w:eastAsia="仿宋" w:cs="仿宋"/>
          <w:b/>
          <w:sz w:val="24"/>
        </w:rPr>
        <w:t>9.</w:t>
      </w:r>
      <w:r>
        <w:rPr>
          <w:rFonts w:hint="eastAsia" w:ascii="仿宋" w:hAnsi="仿宋" w:eastAsia="仿宋" w:cs="仿宋"/>
          <w:b/>
          <w:bCs/>
          <w:sz w:val="24"/>
        </w:rPr>
        <w:t>技能考证考级</w:t>
      </w:r>
    </w:p>
    <w:tbl>
      <w:tblPr>
        <w:tblStyle w:val="8"/>
        <w:tblW w:w="9629"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724"/>
        <w:gridCol w:w="59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证书名称</w:t>
            </w:r>
          </w:p>
        </w:tc>
        <w:tc>
          <w:tcPr>
            <w:tcW w:w="5905"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计算机等级考试一级</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⑴级别：操作技能级。考核计算机基础知识及计算机基本操作能力，包括Office办公软件、图形图像软件。</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⑵科目：计算机基础及MS Office应用、计算机基础及Photoshop应用，一共三个科目。</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考核内容：办公软件类考试，操作技能部分包括汉字录入、Windows系统使用、文字排版、电子表格、演示文稿、IE的简单应用及电子邮件收发；Photoshop考试，要求了解数字图像的基本知识，熟悉Photoshop的界面与基本操作方法，掌握并熟练运用绘图工具进行图像的绘制、编辑、修饰，会使用图层蒙版、样式以及文字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计算机等级考试二级</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⑴级别：程序设计、办公软件高级应用级。</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⑵科目：语言程序设计类（C、C++、Java、Visual Basic、Web）、数据库程序设计类（Visual FoxPro、Access、MySQL）、办公软件高级应用（MS Office高级应用）共九个科目。</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考核内容：二级定位为程序员，包括公共基础知识和程序设计。要求掌握一门计算机语言，可选类别有高级语言程序设计类、数据库程序设计类、Web程序设计类等；还包括办公软件高级应用能力，要求参试者具有计算机应用知识及MS Office办公软件的高级应用能力。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自治区高职英语应用能力考试</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⑴内容以《高职高专教育英语课程教学基本要求（试行）》所规定的B级内容为主。</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⑵包括《基本要求》的四个附表，即交际范围表、语言技能表、语法结构表、词汇表为依据，包括五个部分：听力理解、词语用法和语法结构、阅读理解、翻译和写作。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全国英语四级证书</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⑴包括笔试和口试。</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⑵（CET-4）笔试考核包括听力理解、阅读理解、写作和翻译等语言能力。</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⑶（CET-SET）口试主要考核学生就熟悉的题材进行口头交际的能力。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全国英语六级证书</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⑴内容包括笔试和口试。</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⑵（CET-6）笔试考核包括听力理解、阅读理解、写作和翻译等语言能力。</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⑶（CET-SET）口试主要考核学生就熟悉的题材进行口头交际的能力。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86"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普通话合格证书</w:t>
            </w:r>
          </w:p>
        </w:tc>
        <w:tc>
          <w:tcPr>
            <w:tcW w:w="5905" w:type="dxa"/>
            <w:noWrap/>
            <w:vAlign w:val="center"/>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⑴内容包括普通话语音、词汇和语法。</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范围是国家测试机构编制的《普通话水平测试用普通话词语表》《普通话水平测试用普通话与方言词语对照表》《普通话水平测试用普通话与方言常见语法差异对照表》《普通话水平测试用朗读作品》《普通话水平测试用话题》。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731"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计算机等级考试三级</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⑴级别：工程师预备级。三级证书面向已持有二级相关证书的考生，考核面向应用、面向职业的岗位专业技能。</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⑵科目：网络技术、数据库技术、软件测试技术、信息安全技术、嵌入式系统开发技术共五个科目</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⑶考核内容：</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网络技术，网络规划与设计、局域网组网技术、计算机网络信息服务系统的建立及计算机网络安全与管理。</w:t>
            </w:r>
            <w:r>
              <w:rPr>
                <w:rFonts w:hint="eastAsia" w:ascii="仿宋" w:hAnsi="仿宋" w:eastAsia="仿宋" w:cs="仿宋"/>
                <w:szCs w:val="21"/>
              </w:rPr>
              <w:br w:type="textWrapping"/>
            </w:r>
            <w:r>
              <w:rPr>
                <w:rFonts w:hint="eastAsia" w:ascii="仿宋" w:hAnsi="仿宋" w:eastAsia="仿宋" w:cs="仿宋"/>
                <w:szCs w:val="21"/>
              </w:rPr>
              <w:t>数据库技术：数据库应用系统分析及规划、数据库设计及实现、数据库存储、管理与维护、数据库技术的发展及新技术。</w:t>
            </w:r>
            <w:r>
              <w:rPr>
                <w:rFonts w:hint="eastAsia" w:ascii="仿宋" w:hAnsi="仿宋" w:eastAsia="仿宋" w:cs="仿宋"/>
                <w:szCs w:val="21"/>
              </w:rPr>
              <w:br w:type="textWrapping"/>
            </w:r>
            <w:r>
              <w:rPr>
                <w:rFonts w:hint="eastAsia" w:ascii="仿宋" w:hAnsi="仿宋" w:eastAsia="仿宋" w:cs="仿宋"/>
                <w:szCs w:val="21"/>
              </w:rPr>
              <w:t>软件测试技术：软件测试的基本概念、软件测试技术、软件测试过程和管理方法。</w:t>
            </w:r>
            <w:r>
              <w:rPr>
                <w:rFonts w:hint="eastAsia" w:ascii="仿宋" w:hAnsi="仿宋" w:eastAsia="仿宋" w:cs="仿宋"/>
                <w:szCs w:val="21"/>
              </w:rPr>
              <w:br w:type="textWrapping"/>
            </w:r>
            <w:r>
              <w:rPr>
                <w:rFonts w:hint="eastAsia" w:ascii="仿宋" w:hAnsi="仿宋" w:eastAsia="仿宋" w:cs="仿宋"/>
                <w:szCs w:val="21"/>
              </w:rPr>
              <w:t>信息安全技术：信息安全保障概论、信息安全基础技术与原理、系统安全、网络安全、应用安全、信息安全管理等。</w:t>
            </w:r>
            <w:r>
              <w:rPr>
                <w:rFonts w:hint="eastAsia" w:ascii="仿宋" w:hAnsi="仿宋" w:eastAsia="仿宋" w:cs="仿宋"/>
                <w:szCs w:val="21"/>
              </w:rPr>
              <w:br w:type="textWrapping"/>
            </w:r>
            <w:r>
              <w:rPr>
                <w:rFonts w:hint="eastAsia" w:ascii="仿宋" w:hAnsi="仿宋" w:eastAsia="仿宋" w:cs="仿宋"/>
                <w:szCs w:val="21"/>
              </w:rPr>
              <w:t>嵌入式系统开发技术：嵌入式系统的概念与基础知识、嵌入式处理器、嵌入式系统硬件组成、开发等相关知识和技能。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计算机等级考试四级</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⑴级别：工程师级。面向已持有三级相关证书的考生，考核计算机专业课程，是面向应用、面向职业的工程师岗位证书。</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⑵科目：</w:t>
            </w:r>
            <w:r>
              <w:rPr>
                <w:rFonts w:hint="eastAsia"/>
              </w:rPr>
              <w:fldChar w:fldCharType="begin"/>
            </w:r>
            <w:r>
              <w:instrText xml:space="preserve"> HYPERLINK "http://baike.baidu.com/view/24738.htm" \t "_blank" </w:instrText>
            </w:r>
            <w:r>
              <w:rPr>
                <w:rFonts w:hint="eastAsia"/>
              </w:rPr>
              <w:fldChar w:fldCharType="separate"/>
            </w:r>
            <w:r>
              <w:rPr>
                <w:rFonts w:hint="eastAsia" w:ascii="仿宋" w:hAnsi="仿宋" w:eastAsia="仿宋" w:cs="仿宋"/>
                <w:szCs w:val="21"/>
              </w:rPr>
              <w:t>网络工程师</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"http://baike.baidu.com/view/2073683.htm" \t "_blank" </w:instrText>
            </w:r>
            <w:r>
              <w:fldChar w:fldCharType="separate"/>
            </w:r>
            <w:r>
              <w:rPr>
                <w:rFonts w:hint="eastAsia" w:ascii="仿宋" w:hAnsi="仿宋" w:eastAsia="仿宋" w:cs="仿宋"/>
                <w:szCs w:val="21"/>
              </w:rPr>
              <w:t>数据库工程师</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"http://baike.baidu.com/view/746132.htm" \t "_blank" </w:instrText>
            </w:r>
            <w:r>
              <w:fldChar w:fldCharType="separate"/>
            </w:r>
            <w:r>
              <w:rPr>
                <w:rFonts w:hint="eastAsia" w:ascii="仿宋" w:hAnsi="仿宋" w:eastAsia="仿宋" w:cs="仿宋"/>
                <w:szCs w:val="21"/>
              </w:rPr>
              <w:t>软件测试工程师</w:t>
            </w:r>
            <w:r>
              <w:rPr>
                <w:rFonts w:hint="eastAsia" w:ascii="仿宋" w:hAnsi="仿宋" w:eastAsia="仿宋" w:cs="仿宋"/>
                <w:szCs w:val="21"/>
              </w:rPr>
              <w:fldChar w:fldCharType="end"/>
            </w:r>
            <w:r>
              <w:rPr>
                <w:rFonts w:hint="eastAsia" w:ascii="仿宋" w:hAnsi="仿宋" w:eastAsia="仿宋" w:cs="仿宋"/>
                <w:szCs w:val="21"/>
              </w:rPr>
              <w:t>、</w:t>
            </w:r>
            <w:r>
              <w:fldChar w:fldCharType="begin"/>
            </w:r>
            <w:r>
              <w:instrText xml:space="preserve"> HYPERLINK "http://baike.baidu.com/view/1278552.htm" \t "_blank" </w:instrText>
            </w:r>
            <w:r>
              <w:fldChar w:fldCharType="separate"/>
            </w:r>
            <w:r>
              <w:rPr>
                <w:rFonts w:hint="eastAsia" w:ascii="仿宋" w:hAnsi="仿宋" w:eastAsia="仿宋" w:cs="仿宋"/>
                <w:szCs w:val="21"/>
              </w:rPr>
              <w:t>信息安全工程师</w:t>
            </w:r>
            <w:r>
              <w:rPr>
                <w:rFonts w:hint="eastAsia" w:ascii="仿宋" w:hAnsi="仿宋" w:eastAsia="仿宋" w:cs="仿宋"/>
                <w:szCs w:val="21"/>
              </w:rPr>
              <w:fldChar w:fldCharType="end"/>
            </w:r>
            <w:r>
              <w:rPr>
                <w:rFonts w:hint="eastAsia" w:ascii="仿宋" w:hAnsi="仿宋" w:eastAsia="仿宋" w:cs="仿宋"/>
                <w:szCs w:val="21"/>
              </w:rPr>
              <w:t>与</w:t>
            </w:r>
            <w:r>
              <w:fldChar w:fldCharType="begin"/>
            </w:r>
            <w:r>
              <w:instrText xml:space="preserve"> HYPERLINK "http://baike.baidu.com/view/2516083.htm" \t "_blank" </w:instrText>
            </w:r>
            <w:r>
              <w:fldChar w:fldCharType="separate"/>
            </w:r>
            <w:r>
              <w:rPr>
                <w:rFonts w:hint="eastAsia" w:ascii="仿宋" w:hAnsi="仿宋" w:eastAsia="仿宋" w:cs="仿宋"/>
                <w:szCs w:val="21"/>
              </w:rPr>
              <w:t>嵌入式系统开发工程师</w:t>
            </w:r>
            <w:r>
              <w:rPr>
                <w:rFonts w:hint="eastAsia" w:ascii="仿宋" w:hAnsi="仿宋" w:eastAsia="仿宋" w:cs="仿宋"/>
                <w:szCs w:val="21"/>
              </w:rPr>
              <w:fldChar w:fldCharType="end"/>
            </w:r>
            <w:r>
              <w:rPr>
                <w:rFonts w:hint="eastAsia" w:ascii="仿宋" w:hAnsi="仿宋" w:eastAsia="仿宋" w:cs="仿宋"/>
                <w:szCs w:val="21"/>
              </w:rPr>
              <w:t>五个考核项目。</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⑶考核内容：</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网络工程师，考核计算机网络、操作系统原理两门课程。测试内容包括网络系统规划与设计、中小型网络的系统组建等。</w:t>
            </w:r>
            <w:r>
              <w:rPr>
                <w:rFonts w:hint="eastAsia" w:ascii="仿宋" w:hAnsi="仿宋" w:eastAsia="仿宋" w:cs="仿宋"/>
                <w:szCs w:val="21"/>
              </w:rPr>
              <w:br w:type="textWrapping"/>
            </w:r>
            <w:r>
              <w:rPr>
                <w:rFonts w:hint="eastAsia" w:ascii="仿宋" w:hAnsi="仿宋" w:eastAsia="仿宋" w:cs="仿宋"/>
                <w:szCs w:val="21"/>
              </w:rPr>
              <w:t>数据库工程师，考核数据库原理、软件工程两门课程。包括</w:t>
            </w:r>
            <w:r>
              <w:rPr>
                <w:rFonts w:hint="eastAsia"/>
              </w:rPr>
              <w:fldChar w:fldCharType="begin"/>
            </w:r>
            <w:r>
              <w:instrText xml:space="preserve"> HYPERLINK "http://baike.baidu.com/view/7809.htm" \t "_blank" </w:instrText>
            </w:r>
            <w:r>
              <w:rPr>
                <w:rFonts w:hint="eastAsia"/>
              </w:rPr>
              <w:fldChar w:fldCharType="separate"/>
            </w:r>
            <w:r>
              <w:rPr>
                <w:rFonts w:hint="eastAsia" w:ascii="仿宋" w:hAnsi="仿宋" w:eastAsia="仿宋" w:cs="仿宋"/>
                <w:szCs w:val="21"/>
              </w:rPr>
              <w:t>数据库系统</w:t>
            </w:r>
            <w:r>
              <w:rPr>
                <w:rFonts w:hint="eastAsia" w:ascii="仿宋" w:hAnsi="仿宋" w:eastAsia="仿宋" w:cs="仿宋"/>
                <w:szCs w:val="21"/>
              </w:rPr>
              <w:fldChar w:fldCharType="end"/>
            </w:r>
            <w:r>
              <w:rPr>
                <w:rFonts w:hint="eastAsia" w:ascii="仿宋" w:hAnsi="仿宋" w:eastAsia="仿宋" w:cs="仿宋"/>
                <w:szCs w:val="21"/>
              </w:rPr>
              <w:t>基本理论以及</w:t>
            </w:r>
            <w:r>
              <w:fldChar w:fldCharType="begin"/>
            </w:r>
            <w:r>
              <w:instrText xml:space="preserve"> HYPERLINK "http://baike.baidu.com/view/8268.htm" \t "_blank" </w:instrText>
            </w:r>
            <w:r>
              <w:fldChar w:fldCharType="separate"/>
            </w:r>
            <w:r>
              <w:rPr>
                <w:rFonts w:hint="eastAsia" w:ascii="仿宋" w:hAnsi="仿宋" w:eastAsia="仿宋" w:cs="仿宋"/>
                <w:szCs w:val="21"/>
              </w:rPr>
              <w:t>数据库设计</w:t>
            </w:r>
            <w:r>
              <w:rPr>
                <w:rFonts w:hint="eastAsia" w:ascii="仿宋" w:hAnsi="仿宋" w:eastAsia="仿宋" w:cs="仿宋"/>
                <w:szCs w:val="21"/>
              </w:rPr>
              <w:fldChar w:fldCharType="end"/>
            </w:r>
            <w:r>
              <w:rPr>
                <w:rFonts w:hint="eastAsia" w:ascii="仿宋" w:hAnsi="仿宋" w:eastAsia="仿宋" w:cs="仿宋"/>
                <w:szCs w:val="21"/>
              </w:rPr>
              <w:t>、管理与应用开发的基本能力。</w:t>
            </w:r>
            <w:r>
              <w:rPr>
                <w:rFonts w:hint="eastAsia" w:ascii="仿宋" w:hAnsi="仿宋" w:eastAsia="仿宋" w:cs="仿宋"/>
                <w:szCs w:val="21"/>
              </w:rPr>
              <w:br w:type="textWrapping"/>
            </w:r>
            <w:r>
              <w:rPr>
                <w:rFonts w:hint="eastAsia" w:ascii="仿宋" w:hAnsi="仿宋" w:eastAsia="仿宋" w:cs="仿宋"/>
                <w:szCs w:val="21"/>
              </w:rPr>
              <w:t>软件测试工程师，考核操作系统原理、软件工程两门课程。包括软件测试的基本理论、软件测试的规范及标准等基本技能。</w:t>
            </w:r>
            <w:r>
              <w:rPr>
                <w:rFonts w:hint="eastAsia" w:ascii="仿宋" w:hAnsi="仿宋" w:eastAsia="仿宋" w:cs="仿宋"/>
                <w:szCs w:val="21"/>
              </w:rPr>
              <w:br w:type="textWrapping"/>
            </w:r>
            <w:r>
              <w:rPr>
                <w:rFonts w:hint="eastAsia" w:ascii="仿宋" w:hAnsi="仿宋" w:eastAsia="仿宋" w:cs="仿宋"/>
                <w:szCs w:val="21"/>
              </w:rPr>
              <w:t>信息安全工程师，考核计算机网络、操作系统原理两门课程。包括网络攻击与保护的基本理论与技术，及操作系统等。</w:t>
            </w:r>
            <w:r>
              <w:rPr>
                <w:rFonts w:hint="eastAsia" w:ascii="仿宋" w:hAnsi="仿宋" w:eastAsia="仿宋" w:cs="仿宋"/>
                <w:szCs w:val="21"/>
              </w:rPr>
              <w:br w:type="textWrapping"/>
            </w:r>
            <w:r>
              <w:rPr>
                <w:rFonts w:hint="eastAsia" w:ascii="仿宋" w:hAnsi="仿宋" w:eastAsia="仿宋" w:cs="仿宋"/>
                <w:szCs w:val="21"/>
              </w:rPr>
              <w:t>嵌入式系统开发工程师，考核操作系统原理、计算机组成与接口两门课程。包括嵌入式系统基本理论、逻辑电路基础等。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Web前端初级</w:t>
            </w:r>
          </w:p>
        </w:tc>
        <w:tc>
          <w:tcPr>
            <w:tcW w:w="5905" w:type="dxa"/>
            <w:noWrap/>
          </w:tcPr>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围绕互联网+、新兴技术行业带来的Web前端开发技术技能人才需求，培养具有良好职业道德和人文素养，掌握Web前端开发基础知识，具备静态网页设计、开发、调试、维护等能力，能从事Web前端软件编码、软件测试、软件技术服务等工作的初级技术技能人才。</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核心课程：Web页面制作基础、HTML5开发基础与应用、轻量级前端框架、JavaScript程序设计等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jc w:val="center"/>
              <w:rPr>
                <w:rFonts w:ascii="仿宋" w:hAnsi="仿宋" w:eastAsia="仿宋" w:cs="仿宋"/>
                <w:szCs w:val="21"/>
              </w:rPr>
            </w:pPr>
            <w:r>
              <w:rPr>
                <w:rFonts w:hint="eastAsia" w:ascii="仿宋" w:hAnsi="仿宋" w:eastAsia="仿宋" w:cs="仿宋"/>
                <w:szCs w:val="21"/>
              </w:rPr>
              <w:t>初级程序员资格（水平）考试</w:t>
            </w:r>
          </w:p>
        </w:tc>
        <w:tc>
          <w:tcPr>
            <w:tcW w:w="5905" w:type="dxa"/>
            <w:noWrap/>
          </w:tcPr>
          <w:p>
            <w:pPr>
              <w:rPr>
                <w:rFonts w:ascii="仿宋" w:hAnsi="仿宋" w:eastAsia="仿宋" w:cs="仿宋"/>
                <w:szCs w:val="21"/>
              </w:rPr>
            </w:pPr>
            <w:r>
              <w:rPr>
                <w:rFonts w:hint="eastAsia" w:ascii="仿宋" w:hAnsi="仿宋" w:eastAsia="仿宋" w:cs="仿宋"/>
                <w:szCs w:val="21"/>
              </w:rPr>
              <w:t>掌握Web前端相关技术，HTML/CSS/Javascript，页面布局和切图相关技术，jQuery等主流的js框架和数据交互相关技术；</w:t>
            </w:r>
          </w:p>
          <w:p>
            <w:pPr>
              <w:rPr>
                <w:rFonts w:ascii="仿宋" w:hAnsi="仿宋" w:eastAsia="仿宋" w:cs="仿宋"/>
                <w:szCs w:val="21"/>
              </w:rPr>
            </w:pPr>
            <w:r>
              <w:rPr>
                <w:rFonts w:hint="eastAsia" w:ascii="仿宋" w:hAnsi="仿宋" w:eastAsia="仿宋" w:cs="仿宋"/>
                <w:szCs w:val="21"/>
              </w:rPr>
              <w:t>掌握PHP和LAMP框架，Smarty模板引擎，数据库相关技术，Linux环境下的项目开发及部署；了解常用的设计模式和算法相关知识，性能优化知识的人才a/C/C++语言之一。</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核心课程：数据库原理及应用、JAVA语言程序设计、Linux操作系统应用。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724" w:type="dxa"/>
            <w:noWrap/>
            <w:vAlign w:val="center"/>
          </w:tcPr>
          <w:p>
            <w:pPr>
              <w:tabs>
                <w:tab w:val="center" w:pos="4153"/>
                <w:tab w:val="right" w:pos="8306"/>
              </w:tabs>
              <w:snapToGrid w:val="0"/>
              <w:spacing w:line="360" w:lineRule="exact"/>
              <w:jc w:val="center"/>
              <w:rPr>
                <w:rFonts w:ascii="仿宋" w:hAnsi="仿宋" w:eastAsia="仿宋" w:cs="仿宋"/>
                <w:szCs w:val="21"/>
              </w:rPr>
            </w:pPr>
            <w:r>
              <w:rPr>
                <w:rFonts w:hint="eastAsia" w:ascii="仿宋" w:hAnsi="仿宋" w:eastAsia="仿宋" w:cs="仿宋"/>
                <w:szCs w:val="21"/>
              </w:rPr>
              <w:t>大数据分析师</w:t>
            </w:r>
          </w:p>
        </w:tc>
        <w:tc>
          <w:tcPr>
            <w:tcW w:w="5905" w:type="dxa"/>
            <w:noWrap/>
          </w:tcPr>
          <w:p>
            <w:pPr>
              <w:rPr>
                <w:rFonts w:ascii="仿宋" w:hAnsi="仿宋" w:eastAsia="仿宋" w:cs="仿宋"/>
                <w:szCs w:val="21"/>
              </w:rPr>
            </w:pPr>
            <w:r>
              <w:rPr>
                <w:rFonts w:hint="eastAsia" w:ascii="仿宋" w:hAnsi="仿宋" w:eastAsia="仿宋" w:cs="仿宋"/>
                <w:szCs w:val="21"/>
              </w:rPr>
              <w:t>熟悉Hadoop/HBase/spark等大数据系统，具有较强的学习能力、逻辑分析能力、问题排查能力；善于发现问题并针对性的提出改进措施；熟悉Linux操作系统、熟悉Java、熟练使用Shell/Perl/Python中至少一种语言，能熟练编写常规运维脚本；具有维护报告编写、分析的能力。</w:t>
            </w:r>
          </w:p>
          <w:p>
            <w:pPr>
              <w:tabs>
                <w:tab w:val="center" w:pos="4153"/>
                <w:tab w:val="right" w:pos="8306"/>
              </w:tabs>
              <w:snapToGrid w:val="0"/>
              <w:spacing w:line="360" w:lineRule="exact"/>
              <w:jc w:val="left"/>
              <w:rPr>
                <w:rFonts w:ascii="仿宋" w:hAnsi="仿宋" w:eastAsia="仿宋" w:cs="仿宋"/>
                <w:szCs w:val="21"/>
              </w:rPr>
            </w:pPr>
            <w:r>
              <w:rPr>
                <w:rFonts w:hint="eastAsia" w:ascii="仿宋" w:hAnsi="仿宋" w:eastAsia="仿宋" w:cs="仿宋"/>
                <w:szCs w:val="21"/>
              </w:rPr>
              <w:t>核心课程：网络互联技术、JAVA语言程序设计、Linux操作系统应用、Shell高级编程、大数据测试方法及工具使用、自动化运维、数据库与安全、Hadoop大数据平台构建、大型网站高并发架构运维大数据管理及运维。</w:t>
            </w:r>
          </w:p>
        </w:tc>
      </w:tr>
    </w:tbl>
    <w:p>
      <w:pPr>
        <w:spacing w:line="500" w:lineRule="exact"/>
        <w:rPr>
          <w:rFonts w:ascii="仿宋" w:hAnsi="仿宋" w:eastAsia="仿宋" w:cs="仿宋"/>
          <w:b/>
          <w:bCs/>
          <w:sz w:val="24"/>
        </w:rPr>
      </w:pPr>
      <w:r>
        <w:rPr>
          <w:rFonts w:hint="eastAsia" w:ascii="仿宋" w:hAnsi="仿宋" w:eastAsia="仿宋" w:cs="仿宋"/>
          <w:b/>
          <w:bCs/>
          <w:sz w:val="24"/>
        </w:rPr>
        <w:t>说明：学生技能考证对应的学分如下：</w:t>
      </w:r>
    </w:p>
    <w:tbl>
      <w:tblPr>
        <w:tblStyle w:val="8"/>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480"/>
        <w:gridCol w:w="250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序号</w:t>
            </w:r>
          </w:p>
        </w:tc>
        <w:tc>
          <w:tcPr>
            <w:tcW w:w="3480" w:type="dxa"/>
            <w:vAlign w:val="center"/>
          </w:tcPr>
          <w:p>
            <w:pPr>
              <w:jc w:val="center"/>
              <w:rPr>
                <w:rFonts w:ascii="仿宋" w:hAnsi="仿宋" w:eastAsia="仿宋" w:cs="仿宋"/>
                <w:sz w:val="24"/>
              </w:rPr>
            </w:pPr>
            <w:r>
              <w:rPr>
                <w:rFonts w:hint="eastAsia" w:ascii="仿宋" w:hAnsi="仿宋" w:eastAsia="仿宋" w:cs="仿宋"/>
                <w:sz w:val="24"/>
              </w:rPr>
              <w:t>证书名称</w:t>
            </w:r>
          </w:p>
        </w:tc>
        <w:tc>
          <w:tcPr>
            <w:tcW w:w="2505" w:type="dxa"/>
            <w:vAlign w:val="center"/>
          </w:tcPr>
          <w:p>
            <w:pPr>
              <w:jc w:val="center"/>
              <w:rPr>
                <w:rFonts w:ascii="仿宋" w:hAnsi="仿宋" w:eastAsia="仿宋" w:cs="仿宋"/>
                <w:sz w:val="24"/>
              </w:rPr>
            </w:pPr>
            <w:r>
              <w:rPr>
                <w:rFonts w:hint="eastAsia" w:ascii="仿宋" w:hAnsi="仿宋" w:eastAsia="仿宋" w:cs="仿宋"/>
                <w:sz w:val="24"/>
              </w:rPr>
              <w:t>级别</w:t>
            </w:r>
          </w:p>
        </w:tc>
        <w:tc>
          <w:tcPr>
            <w:tcW w:w="1755" w:type="dxa"/>
            <w:vAlign w:val="center"/>
          </w:tcPr>
          <w:p>
            <w:pPr>
              <w:jc w:val="center"/>
              <w:rPr>
                <w:rFonts w:ascii="仿宋" w:hAnsi="仿宋" w:eastAsia="仿宋" w:cs="仿宋"/>
                <w:sz w:val="24"/>
              </w:rPr>
            </w:pPr>
            <w:r>
              <w:rPr>
                <w:rFonts w:hint="eastAsia" w:ascii="仿宋" w:hAnsi="仿宋" w:eastAsia="仿宋" w:cs="仿宋"/>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w:t>
            </w:r>
          </w:p>
        </w:tc>
        <w:tc>
          <w:tcPr>
            <w:tcW w:w="3480" w:type="dxa"/>
            <w:vAlign w:val="center"/>
          </w:tcPr>
          <w:p>
            <w:pPr>
              <w:jc w:val="center"/>
              <w:rPr>
                <w:rFonts w:ascii="仿宋" w:hAnsi="仿宋" w:eastAsia="仿宋" w:cs="仿宋"/>
                <w:sz w:val="24"/>
              </w:rPr>
            </w:pPr>
            <w:r>
              <w:rPr>
                <w:rFonts w:hint="eastAsia" w:ascii="仿宋" w:hAnsi="仿宋" w:eastAsia="仿宋" w:cs="仿宋"/>
                <w:sz w:val="24"/>
              </w:rPr>
              <w:t>全国计算机等级证书</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一级\二级\三级\四级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1.0\3.0\5.0\6.0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2</w:t>
            </w:r>
          </w:p>
        </w:tc>
        <w:tc>
          <w:tcPr>
            <w:tcW w:w="3480" w:type="dxa"/>
            <w:vAlign w:val="center"/>
          </w:tcPr>
          <w:p>
            <w:pPr>
              <w:jc w:val="center"/>
              <w:rPr>
                <w:rFonts w:ascii="仿宋" w:hAnsi="仿宋" w:eastAsia="仿宋" w:cs="仿宋"/>
                <w:sz w:val="24"/>
              </w:rPr>
            </w:pPr>
            <w:r>
              <w:rPr>
                <w:rFonts w:hint="eastAsia" w:ascii="仿宋" w:hAnsi="仿宋" w:eastAsia="仿宋" w:cs="仿宋"/>
                <w:sz w:val="24"/>
              </w:rPr>
              <w:t>自治区高职英语应用能力</w:t>
            </w:r>
          </w:p>
        </w:tc>
        <w:tc>
          <w:tcPr>
            <w:tcW w:w="2505" w:type="dxa"/>
            <w:vAlign w:val="center"/>
          </w:tcPr>
          <w:p>
            <w:pPr>
              <w:jc w:val="center"/>
              <w:rPr>
                <w:rFonts w:ascii="仿宋" w:hAnsi="仿宋" w:eastAsia="仿宋" w:cs="仿宋"/>
                <w:sz w:val="24"/>
              </w:rPr>
            </w:pPr>
            <w:r>
              <w:rPr>
                <w:rFonts w:hint="eastAsia" w:ascii="仿宋" w:hAnsi="仿宋" w:eastAsia="仿宋" w:cs="仿宋"/>
                <w:sz w:val="24"/>
              </w:rPr>
              <w:t>40分\60分</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3</w:t>
            </w:r>
          </w:p>
        </w:tc>
        <w:tc>
          <w:tcPr>
            <w:tcW w:w="3480" w:type="dxa"/>
            <w:vAlign w:val="center"/>
          </w:tcPr>
          <w:p>
            <w:pPr>
              <w:jc w:val="center"/>
              <w:rPr>
                <w:rFonts w:ascii="仿宋" w:hAnsi="仿宋" w:eastAsia="仿宋" w:cs="仿宋"/>
                <w:sz w:val="24"/>
              </w:rPr>
            </w:pPr>
            <w:r>
              <w:rPr>
                <w:rFonts w:hint="eastAsia" w:ascii="仿宋" w:hAnsi="仿宋" w:eastAsia="仿宋" w:cs="仿宋"/>
                <w:sz w:val="24"/>
              </w:rPr>
              <w:t>全国英语考试</w:t>
            </w:r>
          </w:p>
        </w:tc>
        <w:tc>
          <w:tcPr>
            <w:tcW w:w="2505" w:type="dxa"/>
            <w:vAlign w:val="center"/>
          </w:tcPr>
          <w:p>
            <w:pPr>
              <w:jc w:val="center"/>
              <w:rPr>
                <w:rFonts w:ascii="仿宋" w:hAnsi="仿宋" w:eastAsia="仿宋" w:cs="仿宋"/>
                <w:sz w:val="24"/>
              </w:rPr>
            </w:pPr>
            <w:r>
              <w:rPr>
                <w:rFonts w:hint="eastAsia" w:ascii="仿宋" w:hAnsi="仿宋" w:eastAsia="仿宋" w:cs="仿宋"/>
                <w:sz w:val="24"/>
              </w:rPr>
              <w:t>四级\六级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4</w:t>
            </w:r>
          </w:p>
        </w:tc>
        <w:tc>
          <w:tcPr>
            <w:tcW w:w="3480" w:type="dxa"/>
            <w:vAlign w:val="center"/>
          </w:tcPr>
          <w:p>
            <w:pPr>
              <w:jc w:val="center"/>
              <w:rPr>
                <w:rFonts w:ascii="仿宋" w:hAnsi="仿宋" w:eastAsia="仿宋" w:cs="仿宋"/>
                <w:sz w:val="24"/>
              </w:rPr>
            </w:pPr>
            <w:r>
              <w:rPr>
                <w:rFonts w:hint="eastAsia" w:ascii="仿宋" w:hAnsi="仿宋" w:eastAsia="仿宋" w:cs="仿宋"/>
                <w:sz w:val="24"/>
              </w:rPr>
              <w:t>普通话</w:t>
            </w:r>
          </w:p>
        </w:tc>
        <w:tc>
          <w:tcPr>
            <w:tcW w:w="2505" w:type="dxa"/>
            <w:vAlign w:val="center"/>
          </w:tcPr>
          <w:p>
            <w:pPr>
              <w:jc w:val="center"/>
              <w:rPr>
                <w:rFonts w:ascii="仿宋" w:hAnsi="仿宋" w:eastAsia="仿宋" w:cs="仿宋"/>
                <w:sz w:val="24"/>
              </w:rPr>
            </w:pPr>
            <w:r>
              <w:rPr>
                <w:rFonts w:hint="eastAsia" w:ascii="仿宋" w:hAnsi="仿宋" w:eastAsia="仿宋" w:cs="仿宋"/>
                <w:sz w:val="24"/>
              </w:rPr>
              <w:t>合格</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5</w:t>
            </w:r>
          </w:p>
        </w:tc>
        <w:tc>
          <w:tcPr>
            <w:tcW w:w="3480" w:type="dxa"/>
            <w:vAlign w:val="center"/>
          </w:tcPr>
          <w:p>
            <w:pPr>
              <w:jc w:val="center"/>
              <w:rPr>
                <w:rFonts w:ascii="仿宋" w:hAnsi="仿宋" w:eastAsia="仿宋" w:cs="仿宋"/>
                <w:sz w:val="24"/>
              </w:rPr>
            </w:pPr>
            <w:r>
              <w:rPr>
                <w:rFonts w:hint="eastAsia" w:ascii="仿宋" w:hAnsi="仿宋" w:eastAsia="仿宋" w:cs="仿宋"/>
                <w:sz w:val="24"/>
              </w:rPr>
              <w:t>驾驶证</w:t>
            </w:r>
          </w:p>
        </w:tc>
        <w:tc>
          <w:tcPr>
            <w:tcW w:w="2505" w:type="dxa"/>
            <w:vAlign w:val="center"/>
          </w:tcPr>
          <w:p>
            <w:pPr>
              <w:jc w:val="center"/>
              <w:rPr>
                <w:rFonts w:ascii="仿宋" w:hAnsi="仿宋" w:eastAsia="仿宋" w:cs="仿宋"/>
                <w:sz w:val="24"/>
              </w:rPr>
            </w:pPr>
            <w:r>
              <w:rPr>
                <w:rFonts w:hint="eastAsia" w:ascii="仿宋" w:hAnsi="仿宋" w:eastAsia="仿宋" w:cs="仿宋"/>
                <w:sz w:val="24"/>
              </w:rPr>
              <w:t>通过</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6</w:t>
            </w:r>
          </w:p>
        </w:tc>
        <w:tc>
          <w:tcPr>
            <w:tcW w:w="3480" w:type="dxa"/>
            <w:vAlign w:val="center"/>
          </w:tcPr>
          <w:p>
            <w:pPr>
              <w:jc w:val="center"/>
              <w:rPr>
                <w:rFonts w:ascii="仿宋" w:hAnsi="仿宋" w:eastAsia="仿宋" w:cs="仿宋"/>
                <w:sz w:val="24"/>
              </w:rPr>
            </w:pPr>
            <w:r>
              <w:rPr>
                <w:rFonts w:hint="eastAsia" w:ascii="仿宋" w:hAnsi="仿宋" w:eastAsia="仿宋" w:cs="仿宋"/>
                <w:sz w:val="24"/>
              </w:rPr>
              <w:t>平面设计师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7</w:t>
            </w:r>
          </w:p>
        </w:tc>
        <w:tc>
          <w:tcPr>
            <w:tcW w:w="3480" w:type="dxa"/>
            <w:vAlign w:val="center"/>
          </w:tcPr>
          <w:p>
            <w:pPr>
              <w:jc w:val="center"/>
              <w:rPr>
                <w:rFonts w:ascii="仿宋" w:hAnsi="仿宋" w:eastAsia="仿宋" w:cs="仿宋"/>
                <w:sz w:val="24"/>
              </w:rPr>
            </w:pPr>
            <w:r>
              <w:rPr>
                <w:rFonts w:hint="eastAsia" w:ascii="仿宋" w:hAnsi="仿宋" w:eastAsia="仿宋" w:cs="仿宋"/>
                <w:sz w:val="24"/>
              </w:rPr>
              <w:t>电子商务师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8</w:t>
            </w:r>
          </w:p>
        </w:tc>
        <w:tc>
          <w:tcPr>
            <w:tcW w:w="3480" w:type="dxa"/>
            <w:vAlign w:val="center"/>
          </w:tcPr>
          <w:p>
            <w:pPr>
              <w:jc w:val="center"/>
              <w:rPr>
                <w:rFonts w:ascii="仿宋" w:hAnsi="仿宋" w:eastAsia="仿宋" w:cs="仿宋"/>
                <w:sz w:val="24"/>
              </w:rPr>
            </w:pPr>
            <w:r>
              <w:rPr>
                <w:rFonts w:hint="eastAsia" w:ascii="仿宋" w:hAnsi="仿宋" w:eastAsia="仿宋" w:cs="仿宋"/>
                <w:sz w:val="24"/>
              </w:rPr>
              <w:t>动漫设计师（flash）</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9</w:t>
            </w:r>
          </w:p>
        </w:tc>
        <w:tc>
          <w:tcPr>
            <w:tcW w:w="3480" w:type="dxa"/>
            <w:vAlign w:val="center"/>
          </w:tcPr>
          <w:p>
            <w:pPr>
              <w:jc w:val="center"/>
              <w:rPr>
                <w:rFonts w:ascii="仿宋" w:hAnsi="仿宋" w:eastAsia="仿宋" w:cs="仿宋"/>
                <w:sz w:val="24"/>
              </w:rPr>
            </w:pPr>
            <w:r>
              <w:rPr>
                <w:rFonts w:hint="eastAsia" w:ascii="仿宋" w:hAnsi="仿宋" w:eastAsia="仿宋" w:cs="仿宋"/>
                <w:sz w:val="24"/>
              </w:rPr>
              <w:t>3D数码设计师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10</w:t>
            </w:r>
          </w:p>
        </w:tc>
        <w:tc>
          <w:tcPr>
            <w:tcW w:w="3480" w:type="dxa"/>
            <w:vAlign w:val="center"/>
          </w:tcPr>
          <w:p>
            <w:pPr>
              <w:jc w:val="center"/>
              <w:rPr>
                <w:rFonts w:ascii="仿宋" w:hAnsi="仿宋" w:eastAsia="仿宋" w:cs="仿宋"/>
                <w:sz w:val="24"/>
              </w:rPr>
            </w:pPr>
            <w:r>
              <w:rPr>
                <w:rFonts w:hint="eastAsia" w:ascii="仿宋" w:hAnsi="仿宋" w:eastAsia="仿宋" w:cs="仿宋"/>
                <w:sz w:val="24"/>
              </w:rPr>
              <w:t>网页设计师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11</w:t>
            </w:r>
          </w:p>
        </w:tc>
        <w:tc>
          <w:tcPr>
            <w:tcW w:w="3480" w:type="dxa"/>
            <w:vAlign w:val="center"/>
          </w:tcPr>
          <w:p>
            <w:pPr>
              <w:jc w:val="center"/>
              <w:rPr>
                <w:rFonts w:ascii="仿宋" w:hAnsi="仿宋" w:eastAsia="仿宋" w:cs="仿宋"/>
                <w:sz w:val="24"/>
              </w:rPr>
            </w:pPr>
            <w:r>
              <w:rPr>
                <w:rFonts w:hint="eastAsia" w:ascii="仿宋" w:hAnsi="仿宋" w:eastAsia="仿宋" w:cs="仿宋"/>
                <w:sz w:val="24"/>
              </w:rPr>
              <w:t>网络运维工程师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12</w:t>
            </w:r>
          </w:p>
        </w:tc>
        <w:tc>
          <w:tcPr>
            <w:tcW w:w="3480" w:type="dxa"/>
            <w:vAlign w:val="center"/>
          </w:tcPr>
          <w:p>
            <w:pPr>
              <w:jc w:val="center"/>
              <w:rPr>
                <w:rFonts w:ascii="仿宋" w:hAnsi="仿宋" w:eastAsia="仿宋" w:cs="仿宋"/>
                <w:sz w:val="24"/>
              </w:rPr>
            </w:pPr>
            <w:r>
              <w:rPr>
                <w:rFonts w:hint="eastAsia" w:ascii="仿宋" w:hAnsi="仿宋" w:eastAsia="仿宋" w:cs="仿宋"/>
                <w:sz w:val="24"/>
              </w:rPr>
              <w:t>网络工程师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13</w:t>
            </w:r>
          </w:p>
        </w:tc>
        <w:tc>
          <w:tcPr>
            <w:tcW w:w="3480" w:type="dxa"/>
            <w:vAlign w:val="center"/>
          </w:tcPr>
          <w:p>
            <w:pPr>
              <w:jc w:val="center"/>
              <w:rPr>
                <w:rFonts w:ascii="仿宋" w:hAnsi="仿宋" w:eastAsia="仿宋" w:cs="仿宋"/>
                <w:sz w:val="24"/>
              </w:rPr>
            </w:pPr>
            <w:r>
              <w:rPr>
                <w:rFonts w:hint="eastAsia" w:ascii="仿宋" w:hAnsi="仿宋" w:eastAsia="仿宋" w:cs="仿宋"/>
                <w:sz w:val="24"/>
              </w:rPr>
              <w:t>数据库管理</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14</w:t>
            </w:r>
          </w:p>
        </w:tc>
        <w:tc>
          <w:tcPr>
            <w:tcW w:w="3480" w:type="dxa"/>
            <w:vAlign w:val="center"/>
          </w:tcPr>
          <w:p>
            <w:pPr>
              <w:jc w:val="center"/>
              <w:rPr>
                <w:rFonts w:ascii="仿宋" w:hAnsi="仿宋" w:eastAsia="仿宋" w:cs="仿宋"/>
                <w:sz w:val="24"/>
              </w:rPr>
            </w:pPr>
            <w:r>
              <w:rPr>
                <w:rFonts w:hint="eastAsia" w:ascii="仿宋" w:hAnsi="仿宋" w:eastAsia="仿宋" w:cs="仿宋"/>
                <w:sz w:val="24"/>
              </w:rPr>
              <w:t>数据分析师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15</w:t>
            </w:r>
          </w:p>
        </w:tc>
        <w:tc>
          <w:tcPr>
            <w:tcW w:w="3480" w:type="dxa"/>
            <w:vAlign w:val="center"/>
          </w:tcPr>
          <w:p>
            <w:pPr>
              <w:jc w:val="center"/>
              <w:rPr>
                <w:rFonts w:ascii="仿宋" w:hAnsi="仿宋" w:eastAsia="仿宋" w:cs="仿宋"/>
                <w:sz w:val="24"/>
              </w:rPr>
            </w:pPr>
            <w:r>
              <w:rPr>
                <w:rFonts w:hint="eastAsia" w:ascii="仿宋" w:hAnsi="仿宋" w:eastAsia="仿宋" w:cs="仿宋"/>
                <w:sz w:val="24"/>
              </w:rPr>
              <w:t>网络营销师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初级\中级\高级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2.0\3.0\4.0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16</w:t>
            </w:r>
          </w:p>
        </w:tc>
        <w:tc>
          <w:tcPr>
            <w:tcW w:w="3480" w:type="dxa"/>
            <w:vAlign w:val="center"/>
          </w:tcPr>
          <w:p>
            <w:pPr>
              <w:jc w:val="center"/>
              <w:rPr>
                <w:rFonts w:ascii="仿宋" w:hAnsi="仿宋" w:eastAsia="仿宋" w:cs="仿宋"/>
                <w:sz w:val="24"/>
              </w:rPr>
            </w:pPr>
            <w:r>
              <w:rPr>
                <w:rFonts w:hint="eastAsia" w:ascii="仿宋" w:hAnsi="仿宋" w:eastAsia="仿宋" w:cs="仿宋"/>
                <w:sz w:val="24"/>
              </w:rPr>
              <w:t>HTML5应用程序开发</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17</w:t>
            </w:r>
          </w:p>
        </w:tc>
        <w:tc>
          <w:tcPr>
            <w:tcW w:w="3480" w:type="dxa"/>
            <w:vAlign w:val="center"/>
          </w:tcPr>
          <w:p>
            <w:pPr>
              <w:jc w:val="center"/>
              <w:rPr>
                <w:rFonts w:ascii="仿宋" w:hAnsi="仿宋" w:eastAsia="仿宋" w:cs="仿宋"/>
                <w:sz w:val="24"/>
              </w:rPr>
            </w:pPr>
            <w:r>
              <w:rPr>
                <w:rFonts w:hint="eastAsia" w:ascii="仿宋" w:hAnsi="仿宋" w:eastAsia="仿宋" w:cs="仿宋"/>
                <w:sz w:val="24"/>
              </w:rPr>
              <w:t>网络管理</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18</w:t>
            </w:r>
          </w:p>
        </w:tc>
        <w:tc>
          <w:tcPr>
            <w:tcW w:w="3480" w:type="dxa"/>
            <w:vAlign w:val="center"/>
          </w:tcPr>
          <w:p>
            <w:pPr>
              <w:jc w:val="center"/>
              <w:rPr>
                <w:rFonts w:ascii="仿宋" w:hAnsi="仿宋" w:eastAsia="仿宋" w:cs="仿宋"/>
                <w:sz w:val="24"/>
              </w:rPr>
            </w:pPr>
            <w:r>
              <w:rPr>
                <w:rFonts w:hint="eastAsia" w:ascii="仿宋" w:hAnsi="仿宋" w:eastAsia="仿宋" w:cs="仿宋"/>
                <w:sz w:val="24"/>
              </w:rPr>
              <w:t>数据库管理</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19</w:t>
            </w:r>
          </w:p>
        </w:tc>
        <w:tc>
          <w:tcPr>
            <w:tcW w:w="3480" w:type="dxa"/>
            <w:vAlign w:val="center"/>
          </w:tcPr>
          <w:p>
            <w:pPr>
              <w:jc w:val="center"/>
              <w:rPr>
                <w:rFonts w:ascii="仿宋" w:hAnsi="仿宋" w:eastAsia="仿宋" w:cs="仿宋"/>
                <w:sz w:val="24"/>
              </w:rPr>
            </w:pPr>
            <w:r>
              <w:rPr>
                <w:rFonts w:hint="eastAsia" w:ascii="仿宋" w:hAnsi="仿宋" w:eastAsia="仿宋" w:cs="仿宋"/>
                <w:sz w:val="24"/>
              </w:rPr>
              <w:t>WEB应用专家</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20</w:t>
            </w:r>
          </w:p>
        </w:tc>
        <w:tc>
          <w:tcPr>
            <w:tcW w:w="3480" w:type="dxa"/>
            <w:vAlign w:val="center"/>
          </w:tcPr>
          <w:p>
            <w:pPr>
              <w:jc w:val="center"/>
              <w:rPr>
                <w:rFonts w:ascii="仿宋" w:hAnsi="仿宋" w:eastAsia="仿宋" w:cs="仿宋"/>
                <w:sz w:val="24"/>
              </w:rPr>
            </w:pPr>
            <w:r>
              <w:rPr>
                <w:rFonts w:hint="eastAsia" w:ascii="仿宋" w:hAnsi="仿宋" w:eastAsia="仿宋" w:cs="仿宋"/>
                <w:sz w:val="24"/>
              </w:rPr>
              <w:t>Python编程应用</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21</w:t>
            </w:r>
          </w:p>
        </w:tc>
        <w:tc>
          <w:tcPr>
            <w:tcW w:w="3480" w:type="dxa"/>
            <w:vAlign w:val="center"/>
          </w:tcPr>
          <w:p>
            <w:pPr>
              <w:jc w:val="center"/>
              <w:rPr>
                <w:rFonts w:ascii="仿宋" w:hAnsi="仿宋" w:eastAsia="仿宋" w:cs="仿宋"/>
                <w:sz w:val="24"/>
              </w:rPr>
            </w:pPr>
            <w:r>
              <w:rPr>
                <w:rFonts w:hint="eastAsia" w:ascii="仿宋" w:hAnsi="仿宋" w:eastAsia="仿宋" w:cs="仿宋"/>
                <w:sz w:val="24"/>
              </w:rPr>
              <w:t>Web前端</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22</w:t>
            </w:r>
          </w:p>
        </w:tc>
        <w:tc>
          <w:tcPr>
            <w:tcW w:w="3480" w:type="dxa"/>
            <w:vAlign w:val="center"/>
          </w:tcPr>
          <w:p>
            <w:pPr>
              <w:jc w:val="center"/>
              <w:rPr>
                <w:rFonts w:ascii="仿宋" w:hAnsi="仿宋" w:eastAsia="仿宋" w:cs="仿宋"/>
                <w:sz w:val="24"/>
              </w:rPr>
            </w:pPr>
            <w:r>
              <w:rPr>
                <w:rFonts w:hint="eastAsia" w:ascii="仿宋" w:hAnsi="仿宋" w:eastAsia="仿宋" w:cs="仿宋"/>
                <w:sz w:val="24"/>
              </w:rPr>
              <w:t>初级程序员资格（水平）考试</w:t>
            </w:r>
          </w:p>
        </w:tc>
        <w:tc>
          <w:tcPr>
            <w:tcW w:w="2505" w:type="dxa"/>
            <w:vAlign w:val="center"/>
          </w:tcPr>
          <w:p>
            <w:pPr>
              <w:jc w:val="center"/>
              <w:rPr>
                <w:rFonts w:ascii="仿宋" w:hAnsi="仿宋" w:eastAsia="仿宋" w:cs="仿宋"/>
                <w:sz w:val="24"/>
              </w:rPr>
            </w:pPr>
            <w:r>
              <w:rPr>
                <w:rFonts w:hint="eastAsia" w:ascii="仿宋" w:hAnsi="仿宋" w:eastAsia="仿宋" w:cs="仿宋"/>
                <w:sz w:val="24"/>
              </w:rPr>
              <w:t>中级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744" w:type="dxa"/>
            <w:vAlign w:val="center"/>
          </w:tcPr>
          <w:p>
            <w:pPr>
              <w:jc w:val="center"/>
              <w:rPr>
                <w:rFonts w:ascii="仿宋" w:hAnsi="仿宋" w:eastAsia="仿宋" w:cs="仿宋"/>
                <w:sz w:val="24"/>
              </w:rPr>
            </w:pPr>
            <w:r>
              <w:rPr>
                <w:rFonts w:hint="eastAsia" w:ascii="仿宋" w:hAnsi="仿宋" w:eastAsia="仿宋" w:cs="仿宋"/>
                <w:sz w:val="24"/>
              </w:rPr>
              <w:t>23</w:t>
            </w:r>
          </w:p>
        </w:tc>
        <w:tc>
          <w:tcPr>
            <w:tcW w:w="3480" w:type="dxa"/>
            <w:vAlign w:val="center"/>
          </w:tcPr>
          <w:p>
            <w:pPr>
              <w:jc w:val="center"/>
              <w:rPr>
                <w:rFonts w:ascii="仿宋" w:hAnsi="仿宋" w:eastAsia="仿宋" w:cs="仿宋"/>
                <w:sz w:val="24"/>
              </w:rPr>
            </w:pPr>
            <w:r>
              <w:rPr>
                <w:rFonts w:hint="eastAsia" w:ascii="仿宋" w:hAnsi="仿宋" w:eastAsia="仿宋" w:cs="仿宋"/>
                <w:sz w:val="24"/>
              </w:rPr>
              <w:t>大数据分析师</w:t>
            </w:r>
          </w:p>
        </w:tc>
        <w:tc>
          <w:tcPr>
            <w:tcW w:w="2505" w:type="dxa"/>
            <w:vAlign w:val="center"/>
          </w:tcPr>
          <w:p>
            <w:pPr>
              <w:jc w:val="center"/>
              <w:rPr>
                <w:rFonts w:ascii="仿宋" w:hAnsi="仿宋" w:eastAsia="仿宋" w:cs="仿宋"/>
                <w:sz w:val="24"/>
              </w:rPr>
            </w:pPr>
            <w:r>
              <w:rPr>
                <w:rFonts w:hint="eastAsia" w:ascii="仿宋" w:hAnsi="仿宋" w:eastAsia="仿宋" w:cs="仿宋"/>
                <w:sz w:val="24"/>
              </w:rPr>
              <w:t>初级</w:t>
            </w:r>
          </w:p>
        </w:tc>
        <w:tc>
          <w:tcPr>
            <w:tcW w:w="1755" w:type="dxa"/>
            <w:vAlign w:val="center"/>
          </w:tcPr>
          <w:p>
            <w:pPr>
              <w:jc w:val="center"/>
              <w:rPr>
                <w:rFonts w:ascii="仿宋" w:hAnsi="仿宋" w:eastAsia="仿宋" w:cs="仿宋"/>
                <w:sz w:val="24"/>
              </w:rPr>
            </w:pPr>
            <w:r>
              <w:rPr>
                <w:rFonts w:hint="eastAsia" w:ascii="仿宋" w:hAnsi="仿宋" w:eastAsia="仿宋" w:cs="仿宋"/>
                <w:sz w:val="24"/>
              </w:rPr>
              <w:t>4.0</w:t>
            </w:r>
          </w:p>
        </w:tc>
      </w:tr>
    </w:tbl>
    <w:p>
      <w:pPr>
        <w:spacing w:line="500" w:lineRule="exact"/>
        <w:rPr>
          <w:rFonts w:ascii="仿宋" w:hAnsi="仿宋" w:eastAsia="仿宋" w:cs="仿宋"/>
          <w:b/>
          <w:bCs/>
          <w:sz w:val="24"/>
        </w:rPr>
      </w:pPr>
    </w:p>
    <w:p>
      <w:pPr>
        <w:numPr>
          <w:ilvl w:val="0"/>
          <w:numId w:val="15"/>
        </w:numPr>
        <w:spacing w:line="500" w:lineRule="exact"/>
        <w:rPr>
          <w:rFonts w:ascii="仿宋" w:hAnsi="仿宋" w:eastAsia="仿宋" w:cs="仿宋"/>
          <w:b/>
          <w:sz w:val="24"/>
        </w:rPr>
      </w:pPr>
      <w:r>
        <w:rPr>
          <w:rFonts w:hint="eastAsia" w:ascii="仿宋" w:hAnsi="仿宋" w:eastAsia="仿宋" w:cs="仿宋"/>
          <w:b/>
          <w:sz w:val="24"/>
        </w:rPr>
        <w:t>综合素质训练</w:t>
      </w:r>
    </w:p>
    <w:p>
      <w:pPr>
        <w:spacing w:line="500" w:lineRule="exact"/>
        <w:jc w:val="center"/>
        <w:rPr>
          <w:rFonts w:ascii="仿宋" w:hAnsi="仿宋" w:eastAsia="仿宋" w:cs="仿宋"/>
          <w:b/>
          <w:sz w:val="24"/>
        </w:rPr>
      </w:pPr>
      <w:r>
        <w:rPr>
          <w:rFonts w:hint="eastAsia" w:eastAsia="仿宋_GB2312"/>
          <w:b/>
          <w:bCs/>
          <w:kern w:val="0"/>
          <w:sz w:val="24"/>
        </w:rPr>
        <w:t>大学生综合</w:t>
      </w:r>
      <w:r>
        <w:rPr>
          <w:rFonts w:hint="eastAsia" w:ascii="仿宋_GB2312" w:eastAsia="仿宋_GB2312"/>
          <w:b/>
          <w:bCs/>
          <w:sz w:val="24"/>
        </w:rPr>
        <w:t>素质教育分获取项目表</w:t>
      </w:r>
    </w:p>
    <w:tbl>
      <w:tblPr>
        <w:tblStyle w:val="8"/>
        <w:tblW w:w="9465" w:type="dxa"/>
        <w:tblInd w:w="-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759"/>
        <w:gridCol w:w="1814"/>
        <w:gridCol w:w="1522"/>
        <w:gridCol w:w="953"/>
        <w:gridCol w:w="913"/>
        <w:gridCol w:w="1074"/>
        <w:gridCol w:w="82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95"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_GB2312" w:eastAsia="仿宋_GB2312"/>
                <w:b/>
                <w:bCs/>
                <w:sz w:val="24"/>
              </w:rPr>
            </w:pPr>
            <w:r>
              <w:rPr>
                <w:rFonts w:hint="eastAsia" w:ascii="仿宋_GB2312" w:eastAsia="仿宋_GB2312"/>
                <w:b/>
                <w:bCs/>
                <w:sz w:val="24"/>
              </w:rPr>
              <w:t>名称</w:t>
            </w:r>
          </w:p>
        </w:tc>
        <w:tc>
          <w:tcPr>
            <w:tcW w:w="5048" w:type="dxa"/>
            <w:gridSpan w:val="4"/>
            <w:vAlign w:val="center"/>
          </w:tcPr>
          <w:p>
            <w:pPr>
              <w:spacing w:line="360" w:lineRule="exact"/>
              <w:jc w:val="center"/>
              <w:rPr>
                <w:rFonts w:ascii="仿宋_GB2312" w:eastAsia="仿宋_GB2312"/>
                <w:b/>
                <w:bCs/>
                <w:sz w:val="24"/>
              </w:rPr>
            </w:pPr>
            <w:r>
              <w:rPr>
                <w:rFonts w:hint="eastAsia" w:ascii="仿宋_GB2312" w:eastAsia="仿宋_GB2312"/>
                <w:b/>
                <w:bCs/>
                <w:sz w:val="24"/>
              </w:rPr>
              <w:t>项目名称</w:t>
            </w:r>
          </w:p>
        </w:tc>
        <w:tc>
          <w:tcPr>
            <w:tcW w:w="913" w:type="dxa"/>
            <w:vAlign w:val="center"/>
          </w:tcPr>
          <w:p>
            <w:pPr>
              <w:spacing w:line="360" w:lineRule="exact"/>
              <w:jc w:val="center"/>
            </w:pPr>
            <w:r>
              <w:rPr>
                <w:rFonts w:hint="eastAsia" w:ascii="仿宋_GB2312" w:eastAsia="仿宋_GB2312"/>
                <w:b/>
                <w:bCs/>
                <w:sz w:val="24"/>
              </w:rPr>
              <w:t>素质教育分/项</w:t>
            </w:r>
          </w:p>
        </w:tc>
        <w:tc>
          <w:tcPr>
            <w:tcW w:w="1074"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_GB2312" w:eastAsia="仿宋_GB2312"/>
                <w:b/>
                <w:bCs/>
                <w:sz w:val="24"/>
              </w:rPr>
            </w:pPr>
            <w:r>
              <w:rPr>
                <w:rFonts w:hint="eastAsia" w:ascii="仿宋_GB2312" w:eastAsia="仿宋_GB2312"/>
                <w:b/>
                <w:bCs/>
                <w:sz w:val="24"/>
              </w:rPr>
              <w:t>要点</w:t>
            </w:r>
          </w:p>
        </w:tc>
        <w:tc>
          <w:tcPr>
            <w:tcW w:w="825" w:type="dxa"/>
            <w:vAlign w:val="center"/>
          </w:tcPr>
          <w:p>
            <w:pPr>
              <w:spacing w:line="360" w:lineRule="exact"/>
              <w:jc w:val="center"/>
              <w:rPr>
                <w:rFonts w:ascii="仿宋_GB2312" w:eastAsia="仿宋_GB2312"/>
                <w:b/>
                <w:bCs/>
                <w:sz w:val="24"/>
              </w:rPr>
            </w:pPr>
            <w:r>
              <w:rPr>
                <w:rFonts w:hint="eastAsia" w:ascii="仿宋_GB2312" w:eastAsia="仿宋_GB2312"/>
                <w:b/>
                <w:bCs/>
                <w:sz w:val="24"/>
              </w:rPr>
              <w:t>学期安排</w:t>
            </w:r>
          </w:p>
        </w:tc>
        <w:tc>
          <w:tcPr>
            <w:tcW w:w="810" w:type="dxa"/>
            <w:vAlign w:val="center"/>
          </w:tcPr>
          <w:p>
            <w:pPr>
              <w:spacing w:line="360" w:lineRule="exact"/>
              <w:jc w:val="center"/>
              <w:rPr>
                <w:rFonts w:ascii="仿宋_GB2312" w:eastAsia="仿宋_GB2312"/>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95"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_GB2312" w:eastAsia="仿宋_GB2312"/>
                <w:bCs/>
                <w:szCs w:val="21"/>
              </w:rPr>
            </w:pPr>
            <w:r>
              <w:rPr>
                <w:rFonts w:hint="eastAsia" w:ascii="仿宋_GB2312" w:eastAsia="仿宋_GB2312"/>
                <w:bCs/>
                <w:szCs w:val="21"/>
              </w:rPr>
              <w:t>(德）</w:t>
            </w: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项目名称</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具体内容</w:t>
            </w:r>
          </w:p>
        </w:tc>
        <w:tc>
          <w:tcPr>
            <w:tcW w:w="2475" w:type="dxa"/>
            <w:gridSpan w:val="2"/>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活动与形式</w:t>
            </w:r>
          </w:p>
        </w:tc>
        <w:tc>
          <w:tcPr>
            <w:tcW w:w="913" w:type="dxa"/>
            <w:vAlign w:val="center"/>
          </w:tcPr>
          <w:p>
            <w:pPr>
              <w:jc w:val="center"/>
              <w:rPr>
                <w:szCs w:val="21"/>
              </w:rPr>
            </w:pPr>
            <w:r>
              <w:rPr>
                <w:rFonts w:hint="eastAsia" w:ascii="仿宋_GB2312" w:hAnsi="宋体" w:eastAsia="仿宋_GB2312"/>
                <w:bCs/>
                <w:szCs w:val="21"/>
              </w:rPr>
              <w:t xml:space="preserve"> </w:t>
            </w:r>
          </w:p>
        </w:tc>
        <w:tc>
          <w:tcPr>
            <w:tcW w:w="1074" w:type="dxa"/>
            <w:vMerge w:val="restart"/>
            <w:vAlign w:val="center"/>
          </w:tcPr>
          <w:p>
            <w:pPr>
              <w:jc w:val="center"/>
              <w:rPr>
                <w:rFonts w:ascii="仿宋_GB2312" w:hAnsi="宋体" w:eastAsia="仿宋_GB2312"/>
                <w:bCs/>
                <w:szCs w:val="21"/>
              </w:rPr>
            </w:pPr>
            <w:r>
              <w:rPr>
                <w:rFonts w:hint="eastAsia" w:ascii="仿宋_GB2312" w:eastAsia="仿宋_GB2312"/>
                <w:szCs w:val="21"/>
              </w:rPr>
              <w:t>活动感悟（50-100字）</w:t>
            </w:r>
          </w:p>
        </w:tc>
        <w:tc>
          <w:tcPr>
            <w:tcW w:w="825"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_GB2312" w:hAnsi="宋体" w:eastAsia="仿宋_GB2312"/>
                <w:bCs/>
                <w:szCs w:val="21"/>
              </w:rPr>
            </w:pPr>
          </w:p>
        </w:tc>
        <w:tc>
          <w:tcPr>
            <w:tcW w:w="810" w:type="dxa"/>
            <w:vMerge w:val="restart"/>
            <w:vAlign w:val="center"/>
          </w:tcPr>
          <w:p>
            <w:pPr>
              <w:jc w:val="center"/>
              <w:rPr>
                <w:rFonts w:ascii="仿宋_GB2312" w:hAnsi="宋体" w:eastAsia="仿宋_GB2312"/>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795" w:type="dxa"/>
            <w:vMerge w:val="continue"/>
            <w:vAlign w:val="center"/>
          </w:tcPr>
          <w:p>
            <w:pPr>
              <w:jc w:val="center"/>
              <w:rPr>
                <w:rFonts w:ascii="仿宋_GB2312" w:eastAsia="仿宋_GB2312"/>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思想素质类活动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红色故事会、民族团结故事会、参观走访....</w:t>
            </w:r>
          </w:p>
        </w:tc>
        <w:tc>
          <w:tcPr>
            <w:tcW w:w="953"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演讲、辩论、征文、微视频、美篇；与本专业行业结合的其他形式，等形式多样的活动</w:t>
            </w:r>
          </w:p>
        </w:tc>
        <w:tc>
          <w:tcPr>
            <w:tcW w:w="913" w:type="dxa"/>
            <w:vAlign w:val="center"/>
          </w:tcPr>
          <w:p>
            <w:pPr>
              <w:jc w:val="center"/>
              <w:rPr>
                <w:rFonts w:ascii="仿宋_GB2312" w:hAnsi="宋体" w:eastAsia="仿宋_GB2312"/>
                <w:bCs/>
                <w:szCs w:val="21"/>
              </w:rPr>
            </w:pPr>
            <w:r>
              <w:rPr>
                <w:rFonts w:hint="eastAsia" w:ascii="仿宋_GB2312" w:hAnsi="宋体" w:eastAsia="仿宋_GB2312"/>
                <w:bCs/>
                <w:szCs w:val="21"/>
              </w:rPr>
              <w:t>5</w:t>
            </w:r>
          </w:p>
        </w:tc>
        <w:tc>
          <w:tcPr>
            <w:tcW w:w="1074" w:type="dxa"/>
            <w:vMerge w:val="continue"/>
            <w:vAlign w:val="center"/>
          </w:tcPr>
          <w:p>
            <w:pPr>
              <w:jc w:val="center"/>
              <w:rPr>
                <w:rFonts w:ascii="仿宋_GB2312" w:eastAsia="仿宋_GB2312"/>
                <w:szCs w:val="21"/>
              </w:rPr>
            </w:pPr>
          </w:p>
        </w:tc>
        <w:tc>
          <w:tcPr>
            <w:tcW w:w="825" w:type="dxa"/>
            <w:vMerge w:val="continue"/>
            <w:vAlign w:val="center"/>
          </w:tcPr>
          <w:p>
            <w:pPr>
              <w:jc w:val="center"/>
              <w:rPr>
                <w:rFonts w:ascii="仿宋_GB2312" w:hAnsi="宋体" w:eastAsia="仿宋_GB2312"/>
                <w:bCs/>
                <w:szCs w:val="21"/>
              </w:rPr>
            </w:pPr>
          </w:p>
        </w:tc>
        <w:tc>
          <w:tcPr>
            <w:tcW w:w="810" w:type="dxa"/>
            <w:vMerge w:val="continue"/>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795" w:type="dxa"/>
            <w:vMerge w:val="continue"/>
            <w:vAlign w:val="center"/>
          </w:tcPr>
          <w:p>
            <w:pPr>
              <w:spacing w:line="360" w:lineRule="exact"/>
              <w:jc w:val="center"/>
              <w:rPr>
                <w:rFonts w:ascii="仿宋_GB2312" w:hAnsi="宋体" w:eastAsia="仿宋_GB2312"/>
                <w:b/>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法律素质类活动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_GB2312" w:hAnsi="宋体" w:eastAsia="仿宋_GB2312"/>
                <w:bCs/>
                <w:szCs w:val="21"/>
              </w:rPr>
            </w:pPr>
            <w:r>
              <w:rPr>
                <w:rFonts w:hint="eastAsia" w:ascii="仿宋_GB2312" w:hAnsi="宋体" w:eastAsia="仿宋_GB2312"/>
                <w:bCs/>
                <w:szCs w:val="21"/>
              </w:rPr>
              <w:t>国家安全法、网络安全、反诈骗...</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上街宣传、模拟法庭、法庭观摩...</w:t>
            </w:r>
          </w:p>
        </w:tc>
        <w:tc>
          <w:tcPr>
            <w:tcW w:w="95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jc w:val="center"/>
              <w:rPr>
                <w:szCs w:val="21"/>
              </w:rPr>
            </w:pPr>
            <w:r>
              <w:rPr>
                <w:rFonts w:ascii="仿宋_GB2312" w:hAnsi="宋体" w:eastAsia="仿宋_GB2312"/>
                <w:bCs/>
                <w:szCs w:val="21"/>
              </w:rPr>
              <w:t>5</w:t>
            </w:r>
          </w:p>
        </w:tc>
        <w:tc>
          <w:tcPr>
            <w:tcW w:w="1074" w:type="dxa"/>
            <w:vAlign w:val="center"/>
          </w:tcPr>
          <w:p>
            <w:pPr>
              <w:jc w:val="center"/>
              <w:rPr>
                <w:rFonts w:ascii="仿宋_GB2312" w:hAnsi="宋体" w:eastAsia="仿宋_GB2312"/>
                <w:szCs w:val="21"/>
              </w:rPr>
            </w:pPr>
            <w:r>
              <w:rPr>
                <w:rFonts w:hint="eastAsia" w:ascii="仿宋_GB2312" w:hAnsi="宋体" w:eastAsia="仿宋_GB2312"/>
                <w:szCs w:val="21"/>
              </w:rPr>
              <w:t>参与活动主题、内容</w:t>
            </w:r>
          </w:p>
        </w:tc>
        <w:tc>
          <w:tcPr>
            <w:tcW w:w="825" w:type="dxa"/>
            <w:vMerge w:val="continue"/>
            <w:vAlign w:val="center"/>
          </w:tcPr>
          <w:p>
            <w:pPr>
              <w:jc w:val="center"/>
              <w:rPr>
                <w:rFonts w:ascii="仿宋_GB2312" w:hAnsi="宋体" w:eastAsia="仿宋_GB2312"/>
                <w:b/>
                <w:bCs/>
                <w:szCs w:val="21"/>
              </w:rPr>
            </w:pPr>
          </w:p>
        </w:tc>
        <w:tc>
          <w:tcPr>
            <w:tcW w:w="810" w:type="dxa"/>
            <w:vMerge w:val="continue"/>
            <w:vAlign w:val="center"/>
          </w:tcPr>
          <w:p>
            <w:pPr>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5" w:type="dxa"/>
            <w:vMerge w:val="continue"/>
            <w:vAlign w:val="center"/>
          </w:tcPr>
          <w:p>
            <w:pPr>
              <w:spacing w:line="360" w:lineRule="exact"/>
              <w:jc w:val="center"/>
              <w:rPr>
                <w:rFonts w:ascii="仿宋_GB2312" w:hAnsi="宋体" w:eastAsia="仿宋_GB2312"/>
                <w:b/>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政治素质类活动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国际国内民主、法治、选举、制度</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观看视频、大学生宣讲、班级模拟演示....</w:t>
            </w:r>
          </w:p>
        </w:tc>
        <w:tc>
          <w:tcPr>
            <w:tcW w:w="95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spacing w:line="360" w:lineRule="exact"/>
              <w:jc w:val="center"/>
              <w:rPr>
                <w:szCs w:val="21"/>
              </w:rPr>
            </w:pPr>
            <w:r>
              <w:rPr>
                <w:rFonts w:ascii="仿宋_GB2312" w:hAnsi="宋体" w:eastAsia="仿宋_GB2312"/>
                <w:bCs/>
                <w:szCs w:val="21"/>
              </w:rPr>
              <w:t>5</w:t>
            </w:r>
          </w:p>
        </w:tc>
        <w:tc>
          <w:tcPr>
            <w:tcW w:w="1074"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活动照片</w:t>
            </w:r>
          </w:p>
        </w:tc>
        <w:tc>
          <w:tcPr>
            <w:tcW w:w="825" w:type="dxa"/>
            <w:vMerge w:val="continue"/>
            <w:vAlign w:val="center"/>
          </w:tcPr>
          <w:p>
            <w:pPr>
              <w:spacing w:line="360" w:lineRule="exact"/>
              <w:jc w:val="center"/>
              <w:rPr>
                <w:rFonts w:ascii="仿宋_GB2312" w:hAnsi="宋体" w:eastAsia="仿宋_GB2312"/>
                <w:b/>
                <w:bCs/>
                <w:szCs w:val="21"/>
              </w:rPr>
            </w:pPr>
          </w:p>
        </w:tc>
        <w:tc>
          <w:tcPr>
            <w:tcW w:w="810" w:type="dxa"/>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795" w:type="dxa"/>
            <w:vMerge w:val="continue"/>
            <w:vAlign w:val="center"/>
          </w:tcPr>
          <w:p>
            <w:pPr>
              <w:spacing w:line="360" w:lineRule="exact"/>
              <w:jc w:val="center"/>
              <w:rPr>
                <w:rFonts w:ascii="仿宋_GB2312" w:hAnsi="宋体" w:eastAsia="仿宋_GB2312"/>
                <w:b/>
                <w:bCs/>
                <w:szCs w:val="21"/>
              </w:rPr>
            </w:pPr>
          </w:p>
        </w:tc>
        <w:tc>
          <w:tcPr>
            <w:tcW w:w="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道德素质类活动</w:t>
            </w:r>
          </w:p>
        </w:tc>
        <w:tc>
          <w:tcPr>
            <w:tcW w:w="181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社会公德、职业道德、家庭美德、个人品德</w:t>
            </w:r>
          </w:p>
        </w:tc>
        <w:tc>
          <w:tcPr>
            <w:tcW w:w="152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文明图片展、礼仪训练、道德体验、志愿活动.....</w:t>
            </w:r>
          </w:p>
        </w:tc>
        <w:tc>
          <w:tcPr>
            <w:tcW w:w="95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spacing w:line="360" w:lineRule="exact"/>
              <w:jc w:val="center"/>
              <w:rPr>
                <w:szCs w:val="21"/>
              </w:rPr>
            </w:pPr>
            <w:r>
              <w:rPr>
                <w:rFonts w:ascii="仿宋_GB2312" w:eastAsia="仿宋_GB2312"/>
                <w:bCs/>
                <w:szCs w:val="21"/>
              </w:rPr>
              <w:t>5</w:t>
            </w:r>
          </w:p>
        </w:tc>
        <w:tc>
          <w:tcPr>
            <w:tcW w:w="1074" w:type="dxa"/>
            <w:vAlign w:val="center"/>
          </w:tcPr>
          <w:p>
            <w:pPr>
              <w:spacing w:line="360" w:lineRule="exact"/>
              <w:jc w:val="center"/>
              <w:rPr>
                <w:rFonts w:ascii="仿宋_GB2312" w:eastAsia="仿宋_GB2312"/>
                <w:szCs w:val="21"/>
              </w:rPr>
            </w:pPr>
            <w:r>
              <w:rPr>
                <w:rFonts w:hint="eastAsia" w:ascii="仿宋_GB2312" w:eastAsia="仿宋_GB2312"/>
                <w:bCs/>
                <w:szCs w:val="21"/>
              </w:rPr>
              <w:t>活动时间与地点</w:t>
            </w:r>
          </w:p>
        </w:tc>
        <w:tc>
          <w:tcPr>
            <w:tcW w:w="825" w:type="dxa"/>
            <w:vMerge w:val="continue"/>
            <w:vAlign w:val="center"/>
          </w:tcPr>
          <w:p>
            <w:pPr>
              <w:spacing w:line="360" w:lineRule="exact"/>
              <w:jc w:val="center"/>
              <w:rPr>
                <w:rFonts w:ascii="仿宋_GB2312" w:hAnsi="宋体" w:eastAsia="仿宋_GB2312"/>
                <w:bCs/>
                <w:szCs w:val="21"/>
              </w:rPr>
            </w:pPr>
          </w:p>
        </w:tc>
        <w:tc>
          <w:tcPr>
            <w:tcW w:w="810" w:type="dxa"/>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9465" w:type="dxa"/>
            <w:gridSpan w:val="9"/>
            <w:vAlign w:val="center"/>
          </w:tcPr>
          <w:p>
            <w:pPr>
              <w:spacing w:line="360" w:lineRule="exact"/>
              <w:jc w:val="left"/>
              <w:rPr>
                <w:rFonts w:ascii="仿宋_GB2312" w:hAnsi="宋体" w:eastAsia="仿宋_GB2312"/>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bl>
    <w:p>
      <w:pPr>
        <w:widowControl/>
        <w:spacing w:line="440" w:lineRule="exact"/>
        <w:ind w:right="-159" w:firstLine="422" w:firstLineChars="200"/>
        <w:jc w:val="left"/>
        <w:rPr>
          <w:rFonts w:eastAsia="仿宋_GB2312"/>
          <w:b/>
          <w:kern w:val="0"/>
          <w:szCs w:val="21"/>
        </w:r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rPr>
          <w:rFonts w:ascii="仿宋" w:hAnsi="仿宋" w:eastAsia="仿宋" w:cs="仿宋"/>
          <w:b/>
          <w:bCs/>
          <w:sz w:val="24"/>
        </w:rPr>
      </w:pPr>
      <w:r>
        <w:rPr>
          <w:rFonts w:hint="eastAsia" w:ascii="仿宋" w:hAnsi="仿宋" w:eastAsia="仿宋" w:cs="仿宋"/>
          <w:b/>
          <w:bCs/>
          <w:sz w:val="24"/>
        </w:rPr>
        <w:t>1.专业人才培养模式</w:t>
      </w:r>
    </w:p>
    <w:p>
      <w:pPr>
        <w:spacing w:line="500" w:lineRule="exact"/>
        <w:ind w:firstLine="480" w:firstLineChars="200"/>
        <w:rPr>
          <w:rFonts w:ascii="仿宋" w:hAnsi="仿宋" w:eastAsia="仿宋" w:cs="仿宋"/>
          <w:b/>
          <w:bCs/>
          <w:sz w:val="24"/>
        </w:rPr>
      </w:pPr>
      <w:r>
        <w:rPr>
          <w:rFonts w:hint="eastAsia" w:ascii="仿宋" w:hAnsi="仿宋" w:eastAsia="仿宋" w:cs="仿宋"/>
          <w:sz w:val="24"/>
        </w:rPr>
        <w:t>彻底改革传统课堂教学为主的人才培养模式，实施“项目教学、理实一体、工学交替”、“订单培养、产教结合、岗证合一”的工学结合人才培养模式。强化校企合作，加强顶岗实习。立足校企资源共享、互利共盈，促进校园文化和企业文化紧密结合，促进知识学习、技能实训、工作实践和职业鉴定等功能的整合，推动专业教学向“教、学、做”的统一，实现本专业学生全面发展。</w:t>
      </w:r>
    </w:p>
    <w:p>
      <w:pPr>
        <w:numPr>
          <w:ilvl w:val="0"/>
          <w:numId w:val="16"/>
        </w:numPr>
        <w:spacing w:line="500" w:lineRule="exact"/>
        <w:rPr>
          <w:rFonts w:ascii="仿宋" w:hAnsi="仿宋" w:eastAsia="仿宋" w:cs="仿宋"/>
          <w:b/>
          <w:bCs/>
          <w:sz w:val="24"/>
        </w:rPr>
      </w:pPr>
      <w:r>
        <w:rPr>
          <w:rFonts w:hint="eastAsia" w:ascii="仿宋" w:hAnsi="仿宋" w:eastAsia="仿宋" w:cs="仿宋"/>
          <w:b/>
          <w:bCs/>
          <w:sz w:val="24"/>
        </w:rPr>
        <w:t>课程体系</w:t>
      </w:r>
    </w:p>
    <w:p>
      <w:pPr>
        <w:spacing w:line="480" w:lineRule="exact"/>
        <w:ind w:firstLine="480" w:firstLineChars="200"/>
        <w:rPr>
          <w:rFonts w:ascii="仿宋" w:hAnsi="仿宋" w:eastAsia="仿宋" w:cs="仿宋"/>
          <w:sz w:val="24"/>
        </w:rPr>
      </w:pPr>
      <w:r>
        <w:rPr>
          <w:rFonts w:hint="eastAsia" w:ascii="仿宋" w:hAnsi="仿宋" w:eastAsia="仿宋" w:cs="仿宋"/>
          <w:sz w:val="24"/>
        </w:rPr>
        <w:t>本专业建立“平台+模块”课程体系，该体系由平台课程、模块课程构成。</w:t>
      </w:r>
    </w:p>
    <w:p>
      <w:pPr>
        <w:spacing w:line="480" w:lineRule="exact"/>
        <w:ind w:firstLine="480" w:firstLineChars="200"/>
        <w:rPr>
          <w:rFonts w:ascii="仿宋" w:hAnsi="仿宋" w:eastAsia="仿宋" w:cs="仿宋"/>
          <w:sz w:val="24"/>
        </w:rPr>
      </w:pPr>
      <w:r>
        <w:rPr>
          <w:rFonts w:hint="eastAsia" w:ascii="仿宋" w:hAnsi="仿宋" w:eastAsia="仿宋" w:cs="仿宋"/>
          <w:sz w:val="24"/>
        </w:rPr>
        <w:t>（1）平台课程</w:t>
      </w:r>
    </w:p>
    <w:p>
      <w:pPr>
        <w:spacing w:line="480" w:lineRule="exact"/>
        <w:ind w:left="480"/>
        <w:rPr>
          <w:rFonts w:ascii="仿宋" w:hAnsi="仿宋" w:eastAsia="仿宋" w:cs="仿宋"/>
          <w:sz w:val="24"/>
        </w:rPr>
      </w:pPr>
      <w:r>
        <w:rPr>
          <w:rFonts w:hint="eastAsia" w:ascii="宋体" w:hAnsi="宋体"/>
          <w:sz w:val="24"/>
        </w:rPr>
        <w:t>◆</w:t>
      </w:r>
      <w:r>
        <w:rPr>
          <w:rFonts w:hint="eastAsia" w:ascii="仿宋" w:hAnsi="仿宋" w:eastAsia="仿宋" w:cs="仿宋"/>
          <w:sz w:val="24"/>
        </w:rPr>
        <w:t>公共必修课平台</w:t>
      </w:r>
    </w:p>
    <w:p>
      <w:pPr>
        <w:spacing w:line="480" w:lineRule="exact"/>
        <w:ind w:firstLine="480" w:firstLineChars="200"/>
        <w:rPr>
          <w:rFonts w:ascii="仿宋" w:hAnsi="仿宋" w:eastAsia="仿宋" w:cs="仿宋"/>
          <w:sz w:val="24"/>
        </w:rPr>
      </w:pPr>
      <w:r>
        <w:rPr>
          <w:rFonts w:hint="eastAsia" w:ascii="仿宋" w:hAnsi="仿宋" w:eastAsia="仿宋" w:cs="仿宋"/>
          <w:sz w:val="24"/>
        </w:rPr>
        <w:t>公共必修课包括：思想道德与法治、毛泽东思想和中国特色社会主义理论体系概论、形势与政策、</w:t>
      </w:r>
      <w:r>
        <w:rPr>
          <w:rFonts w:hint="eastAsia" w:ascii="仿宋" w:hAnsi="仿宋" w:eastAsia="仿宋" w:cs="仿宋"/>
          <w:b/>
          <w:bCs/>
          <w:sz w:val="24"/>
        </w:rPr>
        <w:t>体育</w:t>
      </w:r>
      <w:r>
        <w:rPr>
          <w:rFonts w:hint="eastAsia" w:ascii="仿宋" w:hAnsi="仿宋" w:eastAsia="仿宋" w:cs="仿宋"/>
          <w:sz w:val="24"/>
        </w:rPr>
        <w:t>、</w:t>
      </w:r>
      <w:r>
        <w:rPr>
          <w:rFonts w:hint="eastAsia" w:ascii="仿宋" w:hAnsi="仿宋" w:eastAsia="仿宋" w:cs="仿宋"/>
          <w:kern w:val="0"/>
          <w:sz w:val="24"/>
        </w:rPr>
        <w:t>职业规划与就业指导、创新创业基础（理论）、</w:t>
      </w:r>
      <w:r>
        <w:rPr>
          <w:rFonts w:hint="eastAsia" w:ascii="仿宋" w:hAnsi="仿宋" w:eastAsia="仿宋" w:cs="仿宋"/>
          <w:sz w:val="24"/>
        </w:rPr>
        <w:t>等课程。具体开设学期、学分及课时安排如下：</w:t>
      </w:r>
    </w:p>
    <w:p>
      <w:pPr>
        <w:spacing w:line="480" w:lineRule="exact"/>
        <w:ind w:firstLine="480" w:firstLineChars="200"/>
        <w:rPr>
          <w:rFonts w:ascii="仿宋" w:hAnsi="仿宋" w:eastAsia="仿宋" w:cs="仿宋"/>
          <w:sz w:val="24"/>
        </w:rPr>
      </w:pPr>
      <w:r>
        <w:rPr>
          <w:rFonts w:hint="eastAsia" w:ascii="仿宋" w:hAnsi="仿宋" w:eastAsia="仿宋" w:cs="仿宋"/>
          <w:sz w:val="24"/>
        </w:rPr>
        <w:t>《思想道德与法治》共3学分。安排在第一学期开课，理论教学46学时，实践教学8学时。</w:t>
      </w:r>
    </w:p>
    <w:p>
      <w:pPr>
        <w:spacing w:line="480" w:lineRule="exact"/>
        <w:ind w:firstLine="480" w:firstLineChars="200"/>
        <w:rPr>
          <w:rFonts w:ascii="仿宋" w:hAnsi="仿宋" w:eastAsia="仿宋" w:cs="仿宋"/>
          <w:sz w:val="24"/>
        </w:rPr>
      </w:pPr>
      <w:r>
        <w:rPr>
          <w:rFonts w:hint="eastAsia" w:ascii="仿宋" w:hAnsi="仿宋" w:eastAsia="仿宋" w:cs="仿宋"/>
          <w:sz w:val="24"/>
        </w:rPr>
        <w:t>《毛泽东思想和中国特色社会主义理论体系概论》共4学分。安排在第二学期开课，理论教学64学时。</w:t>
      </w:r>
    </w:p>
    <w:p>
      <w:pPr>
        <w:spacing w:line="480" w:lineRule="exact"/>
        <w:ind w:firstLine="480" w:firstLineChars="200"/>
        <w:rPr>
          <w:rFonts w:ascii="仿宋" w:hAnsi="仿宋" w:eastAsia="仿宋" w:cs="仿宋"/>
          <w:sz w:val="24"/>
        </w:rPr>
      </w:pPr>
      <w:r>
        <w:rPr>
          <w:rFonts w:hint="eastAsia" w:ascii="仿宋" w:hAnsi="仿宋" w:eastAsia="仿宋" w:cs="仿宋"/>
          <w:sz w:val="24"/>
        </w:rPr>
        <w:t>《</w:t>
      </w:r>
      <w:r>
        <w:rPr>
          <w:rFonts w:hint="eastAsia" w:ascii="仿宋" w:hAnsi="仿宋" w:eastAsia="仿宋" w:cs="仿宋"/>
          <w:b/>
          <w:bCs/>
          <w:sz w:val="24"/>
        </w:rPr>
        <w:t>体育</w:t>
      </w:r>
      <w:r>
        <w:rPr>
          <w:rFonts w:hint="eastAsia" w:ascii="仿宋" w:hAnsi="仿宋" w:eastAsia="仿宋" w:cs="仿宋"/>
          <w:sz w:val="24"/>
        </w:rPr>
        <w:t>》8学分，共140课时，安排在第1、2、3、4学期开课。</w:t>
      </w:r>
    </w:p>
    <w:p>
      <w:pPr>
        <w:spacing w:line="480" w:lineRule="exact"/>
        <w:ind w:firstLine="480" w:firstLineChars="200"/>
        <w:rPr>
          <w:rFonts w:ascii="仿宋" w:hAnsi="仿宋" w:eastAsia="仿宋" w:cs="仿宋"/>
          <w:sz w:val="24"/>
        </w:rPr>
      </w:pPr>
      <w:r>
        <w:rPr>
          <w:rFonts w:hint="eastAsia" w:ascii="仿宋" w:hAnsi="仿宋" w:eastAsia="仿宋" w:cs="仿宋"/>
          <w:sz w:val="24"/>
        </w:rPr>
        <w:t>就业与创业系列课程，2学分，36课时。开设《职业规划与就业指导》、《创新创业基础（理论）》等课程。</w:t>
      </w:r>
    </w:p>
    <w:p>
      <w:pPr>
        <w:spacing w:line="480" w:lineRule="exact"/>
        <w:ind w:firstLine="480" w:firstLineChars="200"/>
        <w:rPr>
          <w:rFonts w:ascii="仿宋" w:hAnsi="仿宋" w:eastAsia="仿宋" w:cs="仿宋"/>
          <w:sz w:val="24"/>
        </w:rPr>
      </w:pPr>
      <w:r>
        <w:rPr>
          <w:rFonts w:hint="eastAsia" w:ascii="仿宋" w:hAnsi="仿宋" w:eastAsia="仿宋" w:cs="仿宋"/>
          <w:sz w:val="24"/>
        </w:rPr>
        <w:t>《形势与政策》1学分，分5学期开设，共40课时。</w:t>
      </w:r>
    </w:p>
    <w:p>
      <w:pPr>
        <w:spacing w:line="480" w:lineRule="exact"/>
        <w:ind w:left="480"/>
        <w:rPr>
          <w:rFonts w:ascii="仿宋" w:hAnsi="仿宋" w:eastAsia="仿宋" w:cs="仿宋"/>
          <w:sz w:val="24"/>
        </w:rPr>
      </w:pPr>
      <w:r>
        <w:rPr>
          <w:rFonts w:hint="eastAsia" w:ascii="仿宋" w:hAnsi="仿宋" w:eastAsia="仿宋" w:cs="仿宋"/>
          <w:sz w:val="24"/>
        </w:rPr>
        <w:t>《铸牢中华民族共同体意识》1学分，第三学期开设，共16课时。</w:t>
      </w:r>
    </w:p>
    <w:p>
      <w:pPr>
        <w:spacing w:line="480" w:lineRule="exact"/>
        <w:ind w:left="480"/>
        <w:rPr>
          <w:rFonts w:ascii="仿宋" w:hAnsi="仿宋" w:eastAsia="仿宋" w:cs="仿宋"/>
          <w:color w:val="000000"/>
          <w:sz w:val="24"/>
        </w:rPr>
      </w:pPr>
      <w:r>
        <w:rPr>
          <w:rFonts w:hint="eastAsia" w:ascii="宋体" w:hAnsi="宋体"/>
          <w:color w:val="000000"/>
          <w:sz w:val="24"/>
        </w:rPr>
        <w:t>◆</w:t>
      </w:r>
      <w:r>
        <w:rPr>
          <w:rFonts w:hint="eastAsia" w:ascii="仿宋" w:hAnsi="仿宋" w:eastAsia="仿宋" w:cs="仿宋"/>
          <w:color w:val="000000"/>
          <w:sz w:val="24"/>
        </w:rPr>
        <w:t>专业类必修课平台</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建立计算机类专业课程平台，该平台主要开设课程：《Java程序设计语言》、《Java进阶编程》、《Python程序设计》、《大数据测试方法及工具使用》、《MySQL数据库》等课程。</w:t>
      </w:r>
    </w:p>
    <w:p>
      <w:pPr>
        <w:spacing w:line="480" w:lineRule="exact"/>
        <w:ind w:left="480"/>
        <w:rPr>
          <w:rFonts w:ascii="仿宋" w:hAnsi="仿宋" w:eastAsia="仿宋" w:cs="仿宋"/>
          <w:color w:val="000000"/>
          <w:sz w:val="24"/>
        </w:rPr>
      </w:pPr>
      <w:r>
        <w:rPr>
          <w:rFonts w:hint="eastAsia" w:ascii="宋体" w:hAnsi="宋体"/>
          <w:color w:val="000000"/>
          <w:sz w:val="24"/>
        </w:rPr>
        <w:t>◆</w:t>
      </w:r>
      <w:r>
        <w:rPr>
          <w:rFonts w:hint="eastAsia" w:ascii="仿宋" w:hAnsi="仿宋" w:eastAsia="仿宋" w:cs="仿宋"/>
          <w:color w:val="000000"/>
          <w:sz w:val="24"/>
        </w:rPr>
        <w:t>专业核心必修课平台</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根据人才培养目标，确定本专业的专业核心必修课程，《计算机网络技术》、《数据分析方法及应用》、《大数据预处理技术及应用》、《Linux操作系统》、《Hadoop平台构建》、《云计算与大数据技术》。</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（2）模块课程</w:t>
      </w:r>
    </w:p>
    <w:p>
      <w:pPr>
        <w:spacing w:line="480" w:lineRule="exact"/>
        <w:ind w:left="480"/>
        <w:rPr>
          <w:rFonts w:ascii="仿宋" w:hAnsi="仿宋" w:eastAsia="仿宋" w:cs="仿宋"/>
          <w:color w:val="000000"/>
          <w:sz w:val="24"/>
        </w:rPr>
      </w:pPr>
      <w:r>
        <w:rPr>
          <w:rFonts w:hint="eastAsia" w:ascii="宋体" w:hAnsi="宋体"/>
          <w:color w:val="000000"/>
          <w:sz w:val="24"/>
        </w:rPr>
        <w:t>◆</w:t>
      </w:r>
      <w:r>
        <w:rPr>
          <w:rFonts w:hint="eastAsia" w:ascii="仿宋" w:hAnsi="仿宋" w:eastAsia="仿宋" w:cs="仿宋"/>
          <w:color w:val="000000"/>
          <w:sz w:val="24"/>
        </w:rPr>
        <w:t>公共选修课模块</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公共选修课模块包含职业能力、艺术审美、身心健康、语言文化、等课程，第二至四学期学生每学期可任选1-2门，共需修够</w:t>
      </w:r>
      <w:r>
        <w:rPr>
          <w:rFonts w:hint="eastAsia" w:ascii="仿宋" w:hAnsi="仿宋" w:eastAsia="仿宋" w:cs="仿宋"/>
          <w:b/>
          <w:color w:val="000000"/>
          <w:sz w:val="24"/>
        </w:rPr>
        <w:t>6</w:t>
      </w:r>
      <w:r>
        <w:rPr>
          <w:rFonts w:hint="eastAsia" w:ascii="仿宋" w:hAnsi="仿宋" w:eastAsia="仿宋" w:cs="仿宋"/>
          <w:color w:val="000000"/>
          <w:sz w:val="24"/>
        </w:rPr>
        <w:t>学分。</w:t>
      </w:r>
    </w:p>
    <w:p>
      <w:pPr>
        <w:spacing w:line="480" w:lineRule="exact"/>
        <w:ind w:firstLine="480" w:firstLineChars="200"/>
        <w:rPr>
          <w:rFonts w:ascii="仿宋" w:hAnsi="仿宋" w:eastAsia="仿宋" w:cs="仿宋"/>
          <w:color w:val="000000"/>
          <w:sz w:val="24"/>
        </w:rPr>
      </w:pPr>
      <w:r>
        <w:rPr>
          <w:rFonts w:hint="eastAsia" w:ascii="宋体" w:hAnsi="宋体"/>
          <w:color w:val="000000"/>
          <w:sz w:val="24"/>
        </w:rPr>
        <w:t>◆</w:t>
      </w:r>
      <w:r>
        <w:rPr>
          <w:rFonts w:hint="eastAsia" w:ascii="仿宋" w:hAnsi="仿宋" w:eastAsia="仿宋" w:cs="仿宋"/>
          <w:color w:val="000000"/>
          <w:sz w:val="24"/>
        </w:rPr>
        <w:t>专业选修课模块</w:t>
      </w:r>
    </w:p>
    <w:p>
      <w:pPr>
        <w:spacing w:line="480" w:lineRule="exact"/>
        <w:ind w:firstLine="480" w:firstLineChars="200"/>
        <w:rPr>
          <w:rFonts w:ascii="仿宋" w:hAnsi="仿宋" w:eastAsia="仿宋" w:cs="仿宋"/>
          <w:color w:val="000000"/>
          <w:sz w:val="24"/>
        </w:rPr>
      </w:pPr>
      <w:r>
        <w:rPr>
          <w:rFonts w:hint="eastAsia" w:ascii="仿宋" w:hAnsi="仿宋" w:eastAsia="仿宋" w:cs="仿宋"/>
          <w:color w:val="000000"/>
          <w:sz w:val="24"/>
        </w:rPr>
        <w:t>根据计算机应用技术专业人才培养目标和知识、能力、素质、规格，确定本专业专业选修课，《网页设计与制作》、《网页美工》、《IT职业英语》、《JavaScript程序基础+高级进阶》、《数据库与安全》、《PHP程序设计》《大型网站高并发架构运维实训》、《软硬件维护》、《大数据可视化技术及应用》。</w:t>
      </w:r>
    </w:p>
    <w:p>
      <w:pPr>
        <w:spacing w:line="480" w:lineRule="exact"/>
        <w:ind w:firstLine="480" w:firstLineChars="200"/>
        <w:rPr>
          <w:rFonts w:ascii="仿宋" w:hAnsi="仿宋" w:eastAsia="仿宋" w:cs="仿宋"/>
          <w:b/>
          <w:bCs/>
          <w:sz w:val="24"/>
        </w:rPr>
      </w:pPr>
      <w:r>
        <w:rPr>
          <w:rFonts w:hint="eastAsia" w:ascii="仿宋" w:hAnsi="仿宋" w:eastAsia="仿宋" w:cs="仿宋"/>
          <w:color w:val="000000"/>
          <w:sz w:val="24"/>
        </w:rPr>
        <w:t>专业任选课每门课程2-4学分。专业选修课安排在第2至4学期。其中第2学期至少选够2学分，第3学期至少选够6学分，第4学期至少选够6学分，每学期可多选，但不能重复选同一门课。专业选修课共需修够14学分。</w:t>
      </w:r>
    </w:p>
    <w:p>
      <w:pPr>
        <w:numPr>
          <w:ilvl w:val="0"/>
          <w:numId w:val="16"/>
        </w:numPr>
        <w:spacing w:line="500" w:lineRule="exact"/>
        <w:rPr>
          <w:rFonts w:ascii="仿宋" w:hAnsi="仿宋" w:eastAsia="仿宋" w:cs="仿宋"/>
          <w:b/>
          <w:bCs/>
          <w:sz w:val="24"/>
        </w:rPr>
      </w:pPr>
      <w:r>
        <w:rPr>
          <w:rFonts w:hint="eastAsia" w:ascii="仿宋" w:hAnsi="仿宋" w:eastAsia="仿宋" w:cs="仿宋"/>
          <w:b/>
          <w:bCs/>
          <w:sz w:val="24"/>
        </w:rPr>
        <w:t>课程教学实施</w:t>
      </w:r>
    </w:p>
    <w:p>
      <w:pPr>
        <w:spacing w:line="480" w:lineRule="exact"/>
        <w:ind w:firstLine="240" w:firstLineChars="100"/>
        <w:rPr>
          <w:rFonts w:ascii="仿宋" w:hAnsi="仿宋" w:eastAsia="仿宋" w:cs="仿宋"/>
          <w:bCs/>
          <w:sz w:val="24"/>
        </w:rPr>
      </w:pPr>
      <w:r>
        <w:rPr>
          <w:rFonts w:hint="eastAsia" w:ascii="仿宋" w:hAnsi="仿宋" w:eastAsia="仿宋" w:cs="仿宋"/>
          <w:bCs/>
          <w:sz w:val="24"/>
        </w:rPr>
        <w:t>（1）课程实施是把课程文件付诸实践的过程，在实现课程目标的基本途径中，需要遵循以下原则：</w:t>
      </w:r>
    </w:p>
    <w:p>
      <w:pPr>
        <w:spacing w:line="480" w:lineRule="exact"/>
        <w:ind w:firstLine="480" w:firstLineChars="200"/>
        <w:rPr>
          <w:rFonts w:ascii="仿宋" w:hAnsi="仿宋" w:eastAsia="仿宋" w:cs="仿宋"/>
          <w:bCs/>
          <w:sz w:val="24"/>
        </w:rPr>
      </w:pPr>
      <w:r>
        <w:rPr>
          <w:rFonts w:hint="eastAsia" w:ascii="仿宋" w:hAnsi="仿宋" w:eastAsia="仿宋" w:cs="仿宋"/>
          <w:bCs/>
          <w:sz w:val="24"/>
        </w:rPr>
        <w:t>忠实：课程实施者将课程的理念和精神的课程文件转化为教学活动。</w:t>
      </w:r>
    </w:p>
    <w:p>
      <w:pPr>
        <w:spacing w:line="480" w:lineRule="exact"/>
        <w:ind w:firstLine="480" w:firstLineChars="200"/>
        <w:rPr>
          <w:rFonts w:ascii="仿宋" w:hAnsi="仿宋" w:eastAsia="仿宋" w:cs="仿宋"/>
          <w:bCs/>
          <w:sz w:val="24"/>
        </w:rPr>
      </w:pPr>
      <w:r>
        <w:rPr>
          <w:rFonts w:hint="eastAsia" w:ascii="仿宋" w:hAnsi="仿宋" w:eastAsia="仿宋" w:cs="仿宋"/>
          <w:bCs/>
          <w:sz w:val="24"/>
        </w:rPr>
        <w:t>调适：能够依据课程文件，根据实际情况合理地选择实施。</w:t>
      </w:r>
    </w:p>
    <w:p>
      <w:pPr>
        <w:spacing w:line="480" w:lineRule="exact"/>
        <w:ind w:firstLine="480" w:firstLineChars="200"/>
        <w:rPr>
          <w:rFonts w:ascii="仿宋" w:hAnsi="仿宋" w:eastAsia="仿宋" w:cs="仿宋"/>
          <w:b/>
          <w:bCs/>
          <w:color w:val="FF0000"/>
          <w:sz w:val="24"/>
        </w:rPr>
      </w:pPr>
      <w:r>
        <w:rPr>
          <w:rFonts w:hint="eastAsia" w:ascii="仿宋" w:hAnsi="仿宋" w:eastAsia="仿宋" w:cs="仿宋"/>
          <w:bCs/>
          <w:sz w:val="24"/>
        </w:rPr>
        <w:t>缔造：根据个人的教育理念，进行批判性对话，自我建构和创造课程知识。</w:t>
      </w:r>
    </w:p>
    <w:p>
      <w:pPr>
        <w:spacing w:line="480" w:lineRule="exact"/>
        <w:ind w:firstLine="240" w:firstLineChars="100"/>
        <w:rPr>
          <w:rFonts w:ascii="仿宋" w:hAnsi="仿宋" w:eastAsia="仿宋" w:cs="仿宋"/>
          <w:sz w:val="24"/>
        </w:rPr>
      </w:pPr>
      <w:r>
        <w:rPr>
          <w:rFonts w:hint="eastAsia" w:ascii="仿宋" w:hAnsi="仿宋" w:eastAsia="仿宋" w:cs="仿宋"/>
          <w:sz w:val="24"/>
        </w:rPr>
        <w:t>（2）课程教学实施受到多种因素影响，首先是课程本身的特性影响，其传播性、可操作性等均决定了课程教学实施。另外策略的制定上，宏观层面上和学院、师资、教学资源上的支撑、支持至关重要。</w:t>
      </w:r>
    </w:p>
    <w:p>
      <w:pPr>
        <w:spacing w:line="480" w:lineRule="exact"/>
        <w:ind w:firstLine="480" w:firstLineChars="200"/>
        <w:rPr>
          <w:rFonts w:ascii="仿宋" w:hAnsi="仿宋" w:eastAsia="仿宋" w:cs="仿宋"/>
          <w:sz w:val="24"/>
        </w:rPr>
      </w:pPr>
      <w:r>
        <w:rPr>
          <w:rFonts w:hint="eastAsia" w:ascii="仿宋" w:hAnsi="仿宋" w:eastAsia="仿宋" w:cs="仿宋"/>
          <w:sz w:val="24"/>
        </w:rPr>
        <w:t>为此在具体的课程教学实施上，需要建构扁平化的学校组织方式，有利于教师发挥自身的主动性和积极性，以及教师之间的交流和合作。</w:t>
      </w:r>
    </w:p>
    <w:p>
      <w:pPr>
        <w:spacing w:line="480" w:lineRule="exact"/>
        <w:ind w:firstLine="480" w:firstLineChars="200"/>
        <w:rPr>
          <w:rFonts w:ascii="仿宋" w:hAnsi="仿宋" w:eastAsia="仿宋" w:cs="仿宋"/>
          <w:sz w:val="24"/>
        </w:rPr>
      </w:pPr>
      <w:r>
        <w:rPr>
          <w:rFonts w:hint="eastAsia" w:ascii="仿宋" w:hAnsi="仿宋" w:eastAsia="仿宋" w:cs="仿宋"/>
          <w:sz w:val="24"/>
        </w:rPr>
        <w:t>（3）基本方式</w:t>
      </w:r>
    </w:p>
    <w:p>
      <w:pPr>
        <w:spacing w:line="480" w:lineRule="exact"/>
        <w:ind w:firstLine="480" w:firstLineChars="200"/>
        <w:rPr>
          <w:rFonts w:ascii="仿宋" w:hAnsi="仿宋" w:eastAsia="仿宋" w:cs="仿宋"/>
          <w:b/>
          <w:bCs/>
          <w:sz w:val="24"/>
        </w:rPr>
      </w:pPr>
      <w:r>
        <w:rPr>
          <w:rFonts w:hint="eastAsia" w:ascii="仿宋" w:hAnsi="仿宋" w:eastAsia="仿宋" w:cs="仿宋"/>
          <w:sz w:val="24"/>
        </w:rPr>
        <w:t>理论教学、实践教学、社会实践。但在过程中，需要做到教和学的互动、交流，师生达到共识、共享、共进。本着“自主、合作、探究”的原则促进学生主动学习，勤于动手，满足学生发展的多样化需求。</w:t>
      </w:r>
    </w:p>
    <w:p>
      <w:pPr>
        <w:spacing w:line="500" w:lineRule="exact"/>
        <w:rPr>
          <w:rFonts w:ascii="仿宋" w:hAnsi="仿宋" w:eastAsia="仿宋" w:cs="仿宋"/>
          <w:b/>
          <w:bCs/>
          <w:sz w:val="24"/>
        </w:rPr>
      </w:pPr>
    </w:p>
    <w:p>
      <w:pPr>
        <w:numPr>
          <w:ilvl w:val="0"/>
          <w:numId w:val="16"/>
        </w:numPr>
        <w:spacing w:line="500" w:lineRule="exact"/>
        <w:rPr>
          <w:rFonts w:ascii="仿宋" w:hAnsi="仿宋" w:eastAsia="仿宋" w:cs="仿宋"/>
          <w:b/>
          <w:bCs/>
          <w:sz w:val="24"/>
        </w:rPr>
      </w:pPr>
      <w:r>
        <w:rPr>
          <w:rFonts w:hint="eastAsia" w:ascii="仿宋" w:hAnsi="仿宋" w:eastAsia="仿宋" w:cs="仿宋"/>
          <w:b/>
          <w:bCs/>
          <w:sz w:val="24"/>
        </w:rPr>
        <w:t>教学基本条件实施条件保障</w:t>
      </w:r>
    </w:p>
    <w:p>
      <w:pPr>
        <w:spacing w:line="480" w:lineRule="exact"/>
        <w:ind w:firstLine="480" w:firstLineChars="200"/>
        <w:rPr>
          <w:rFonts w:ascii="仿宋" w:hAnsi="仿宋" w:eastAsia="仿宋" w:cs="仿宋"/>
          <w:sz w:val="24"/>
        </w:rPr>
      </w:pPr>
      <w:r>
        <w:rPr>
          <w:rFonts w:hint="eastAsia" w:ascii="仿宋" w:hAnsi="仿宋" w:eastAsia="仿宋" w:cs="仿宋"/>
          <w:sz w:val="24"/>
        </w:rPr>
        <w:t>（1）师资队伍</w:t>
      </w:r>
    </w:p>
    <w:p>
      <w:pPr>
        <w:spacing w:line="480" w:lineRule="exact"/>
        <w:ind w:firstLine="480" w:firstLineChars="200"/>
        <w:rPr>
          <w:rFonts w:ascii="仿宋" w:hAnsi="仿宋" w:eastAsia="仿宋" w:cs="仿宋"/>
          <w:sz w:val="24"/>
        </w:rPr>
      </w:pPr>
      <w:r>
        <w:rPr>
          <w:rFonts w:hint="eastAsia" w:ascii="仿宋" w:hAnsi="仿宋" w:eastAsia="仿宋" w:cs="仿宋"/>
          <w:sz w:val="24"/>
        </w:rPr>
        <w:t>①专任教师：具有高校教师资格，副教授、高校讲师职称；有理想信念、有道德情操、有扎实学识、有仁爱之心；具有计算机应用技术相关专业本科及以上学历；具有扎实的本专业相关理论功底和实践能力；具有较强信息化教学能力，能够开展课程教学改革和科学研究；有10年以上教学经验。</w:t>
      </w:r>
    </w:p>
    <w:p>
      <w:pPr>
        <w:spacing w:line="480" w:lineRule="exact"/>
        <w:ind w:firstLine="480" w:firstLineChars="200"/>
        <w:rPr>
          <w:rFonts w:ascii="仿宋" w:hAnsi="仿宋" w:eastAsia="仿宋" w:cs="仿宋"/>
          <w:sz w:val="24"/>
        </w:rPr>
      </w:pPr>
      <w:r>
        <w:rPr>
          <w:rFonts w:hint="eastAsia" w:ascii="仿宋" w:hAnsi="仿宋" w:eastAsia="仿宋" w:cs="仿宋"/>
          <w:sz w:val="24"/>
        </w:rPr>
        <w:t>②专业带头人：专业带头人具有副高级以上职称</w:t>
      </w:r>
      <w:r>
        <w:rPr>
          <w:rFonts w:hint="eastAsia" w:eastAsia="仿宋" w:cs="Calibri"/>
          <w:color w:val="000000"/>
          <w:sz w:val="24"/>
        </w:rPr>
        <w:t>，能够较好地把握国内外行</w:t>
      </w:r>
      <w:r>
        <w:rPr>
          <w:rFonts w:hint="eastAsia" w:ascii="仿宋" w:hAnsi="仿宋" w:eastAsia="仿宋" w:cs="仿宋"/>
          <w:sz w:val="24"/>
        </w:rPr>
        <w:t>业、专业发展、能广泛联系行业企业，了解行业企业对本专业人才的需求实际，教学设计、专业研究能力强，组织开展教科研工作能力强。</w:t>
      </w:r>
    </w:p>
    <w:p>
      <w:pPr>
        <w:spacing w:line="480" w:lineRule="exact"/>
        <w:ind w:firstLine="480" w:firstLineChars="200"/>
        <w:rPr>
          <w:rFonts w:ascii="仿宋" w:hAnsi="仿宋" w:eastAsia="仿宋" w:cs="仿宋"/>
          <w:sz w:val="24"/>
        </w:rPr>
      </w:pPr>
      <w:r>
        <w:rPr>
          <w:rFonts w:hint="eastAsia" w:ascii="仿宋" w:hAnsi="仿宋" w:eastAsia="仿宋" w:cs="仿宋"/>
          <w:sz w:val="24"/>
        </w:rPr>
        <w:t>③兼职教师：主要从本专业相关的行业企业聘任，具备良好的思想政治素质、职业道德和工匠精神，具有扎实的专业知识和丰富的实际工作经验，具有中级以上相关专业职称，能承担专业课程教学、实习实训指导和学生职业发展规划指导等教学任务。</w:t>
      </w:r>
    </w:p>
    <w:p>
      <w:pPr>
        <w:spacing w:line="480" w:lineRule="exact"/>
        <w:ind w:firstLine="480" w:firstLineChars="200"/>
        <w:rPr>
          <w:rFonts w:ascii="仿宋" w:hAnsi="仿宋" w:eastAsia="仿宋" w:cs="仿宋"/>
          <w:sz w:val="24"/>
        </w:rPr>
      </w:pPr>
      <w:r>
        <w:rPr>
          <w:rFonts w:hint="eastAsia" w:ascii="仿宋" w:hAnsi="仿宋" w:eastAsia="仿宋" w:cs="仿宋"/>
          <w:sz w:val="24"/>
        </w:rPr>
        <w:t>（2）实训基地建设</w:t>
      </w:r>
    </w:p>
    <w:p>
      <w:pPr>
        <w:spacing w:line="480" w:lineRule="exact"/>
        <w:ind w:firstLine="480" w:firstLineChars="200"/>
        <w:rPr>
          <w:rFonts w:ascii="仿宋" w:hAnsi="仿宋" w:eastAsia="仿宋" w:cs="仿宋"/>
          <w:sz w:val="24"/>
        </w:rPr>
      </w:pPr>
      <w:r>
        <w:rPr>
          <w:rFonts w:hint="eastAsia" w:ascii="仿宋" w:hAnsi="仿宋" w:eastAsia="仿宋" w:cs="仿宋"/>
          <w:sz w:val="24"/>
        </w:rPr>
        <w:t>实训基地建设要既能够满足日常课程教学，又能够满足行业应用需求的真实环境，使学生在进入企业工作前，充分认知企业工作需求与环境，做到学生与岗位零距离。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①校内实训基地建设。针对于培养学生的专业基本技能，构建计算机应用专业校内实训基地。学生通过“学中做”、“做中学”，学生完全体验整个任务的运作过程，进行个性化能力方面的培养。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②校外实训基地建设。开展校企合作办学模式，主要合作方向为相关课程体系的改革、图形图像处理、影视后期编辑与制作，参与企业形象设计与宣传等，为适应相关行业的发展定向培养相应的人才，实现责任共担、成果共享、过程共管、人才共育的统一。</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（3）教学资源开发</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教学资源主要包括能够满足学生专业学习、教师专业教学研究和教学实施所需的教材、图书文献及数字教学资源等。</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（4）教学运行管理</w:t>
      </w:r>
    </w:p>
    <w:p>
      <w:pPr>
        <w:spacing w:line="360" w:lineRule="auto"/>
        <w:ind w:firstLine="480" w:firstLineChars="200"/>
        <w:outlineLvl w:val="1"/>
        <w:rPr>
          <w:rFonts w:ascii="仿宋" w:hAnsi="仿宋" w:eastAsia="仿宋" w:cs="仿宋"/>
          <w:color w:val="000000"/>
          <w:sz w:val="24"/>
        </w:rPr>
      </w:pPr>
      <w:r>
        <w:rPr>
          <w:rFonts w:hint="eastAsia" w:ascii="仿宋" w:hAnsi="仿宋" w:eastAsia="仿宋" w:cs="仿宋"/>
          <w:color w:val="000000"/>
          <w:sz w:val="24"/>
        </w:rPr>
        <w:t>建立健全管理制度，实行规范化管理，建立健全各种规章制度，充分调动老师和学生的积极性，深入开展专业改革，提高教育教学的质量，不断提高示范校的整体管理水平，确保示范专业的正常运行。</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①努力提高计算机教师的专业素质。</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②让教学活动适应教学需要。</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③加强就业指导，提高求职能力，帮助学生转变就业观念。</w:t>
      </w:r>
    </w:p>
    <w:p>
      <w:pPr>
        <w:spacing w:line="440" w:lineRule="exact"/>
        <w:ind w:firstLine="480" w:firstLineChars="200"/>
        <w:rPr>
          <w:rFonts w:ascii="仿宋" w:hAnsi="仿宋" w:eastAsia="仿宋" w:cs="仿宋"/>
          <w:color w:val="000000"/>
          <w:sz w:val="24"/>
        </w:rPr>
      </w:pPr>
      <w:r>
        <w:rPr>
          <w:rFonts w:hint="eastAsia" w:ascii="仿宋" w:hAnsi="仿宋" w:eastAsia="仿宋" w:cs="仿宋"/>
          <w:color w:val="000000"/>
          <w:sz w:val="24"/>
        </w:rPr>
        <w:t>④与用工单位加强沟通，畅通就业渠道。</w:t>
      </w:r>
    </w:p>
    <w:p>
      <w:pPr>
        <w:spacing w:line="360" w:lineRule="auto"/>
        <w:ind w:firstLine="240" w:firstLineChars="100"/>
        <w:outlineLvl w:val="1"/>
        <w:rPr>
          <w:rFonts w:ascii="仿宋" w:hAnsi="仿宋" w:eastAsia="仿宋" w:cs="仿宋"/>
          <w:color w:val="000000"/>
          <w:sz w:val="24"/>
        </w:rPr>
      </w:pPr>
      <w:r>
        <w:rPr>
          <w:rFonts w:hint="eastAsia" w:ascii="仿宋" w:hAnsi="仿宋" w:eastAsia="仿宋" w:cs="仿宋"/>
          <w:color w:val="000000"/>
          <w:sz w:val="24"/>
        </w:rPr>
        <w:t>（5）人才评价机制</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全面客观的对学生的成长过程及培养效果进行评价是强化人才培养质量的重要手段。因此，建立健全评价机制，就成为了人才培养模式改革的重要保障。要全面客观的进行评价，就必须吸纳来自不同渠道的考核意见，既要注重校内评价又要注重包括企业、认证机构、竞赛机构等校外单位的评价，构建学生多渠道评价表。</w:t>
      </w:r>
    </w:p>
    <w:p>
      <w:pPr>
        <w:spacing w:line="500" w:lineRule="exact"/>
        <w:rPr>
          <w:rFonts w:ascii="仿宋" w:hAnsi="仿宋" w:eastAsia="仿宋" w:cs="仿宋"/>
          <w:b/>
          <w:bCs/>
          <w:color w:val="FF0000"/>
          <w:sz w:val="24"/>
        </w:rPr>
      </w:pPr>
    </w:p>
    <w:p>
      <w:pPr>
        <w:spacing w:line="500" w:lineRule="exact"/>
        <w:rPr>
          <w:rFonts w:ascii="仿宋" w:hAnsi="仿宋" w:eastAsia="仿宋" w:cs="仿宋"/>
          <w:b/>
          <w:bCs/>
          <w:color w:val="FF0000"/>
          <w:sz w:val="24"/>
        </w:rPr>
      </w:pPr>
    </w:p>
    <w:p>
      <w:pPr>
        <w:pStyle w:val="2"/>
        <w:spacing w:before="0" w:beforeLines="0" w:after="0" w:afterLines="0" w:line="500" w:lineRule="exact"/>
        <w:rPr>
          <w:rFonts w:ascii="仿宋" w:hAnsi="仿宋" w:eastAsia="仿宋" w:cs="仿宋"/>
          <w:sz w:val="24"/>
        </w:rPr>
        <w:sectPr>
          <w:footerReference r:id="rId3" w:type="default"/>
          <w:pgSz w:w="11906" w:h="16838"/>
          <w:pgMar w:top="1440" w:right="1800" w:bottom="1440" w:left="1800" w:header="851" w:footer="992" w:gutter="0"/>
          <w:pgNumType w:start="93"/>
          <w:cols w:space="720" w:num="1"/>
          <w:docGrid w:type="lines" w:linePitch="312" w:charSpace="0"/>
        </w:sectPr>
      </w:pPr>
      <w:r>
        <w:rPr>
          <w:rFonts w:hint="eastAsia" w:ascii="仿宋" w:hAnsi="仿宋" w:eastAsia="仿宋" w:cs="仿宋"/>
          <w:color w:val="000000"/>
        </w:rPr>
        <w:t>七、教学计</w:t>
      </w:r>
      <w:r>
        <w:rPr>
          <w:rFonts w:hint="eastAsia" w:ascii="仿宋" w:hAnsi="仿宋" w:eastAsia="仿宋" w:cs="仿宋"/>
          <w:color w:val="auto"/>
        </w:rPr>
        <w:t>划安排表</w:t>
      </w:r>
    </w:p>
    <w:tbl>
      <w:tblPr>
        <w:tblStyle w:val="8"/>
        <w:tblW w:w="15500" w:type="dxa"/>
        <w:tblInd w:w="-115" w:type="dxa"/>
        <w:tblLayout w:type="fixed"/>
        <w:tblCellMar>
          <w:top w:w="0" w:type="dxa"/>
          <w:left w:w="108" w:type="dxa"/>
          <w:bottom w:w="0" w:type="dxa"/>
          <w:right w:w="108" w:type="dxa"/>
        </w:tblCellMar>
      </w:tblPr>
      <w:tblGrid>
        <w:gridCol w:w="433"/>
        <w:gridCol w:w="483"/>
        <w:gridCol w:w="584"/>
        <w:gridCol w:w="1066"/>
        <w:gridCol w:w="129"/>
        <w:gridCol w:w="2408"/>
        <w:gridCol w:w="649"/>
        <w:gridCol w:w="464"/>
        <w:gridCol w:w="67"/>
        <w:gridCol w:w="455"/>
        <w:gridCol w:w="539"/>
        <w:gridCol w:w="458"/>
        <w:gridCol w:w="539"/>
        <w:gridCol w:w="456"/>
        <w:gridCol w:w="542"/>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3"/>
            <w:tcBorders>
              <w:top w:val="nil"/>
              <w:left w:val="nil"/>
              <w:bottom w:val="nil"/>
              <w:right w:val="nil"/>
            </w:tcBorders>
            <w:noWrap/>
            <w:vAlign w:val="center"/>
          </w:tcPr>
          <w:p>
            <w:pPr>
              <w:widowControl/>
              <w:rPr>
                <w:rFonts w:ascii="宋体" w:hAnsi="宋体"/>
                <w:color w:val="000000"/>
                <w:kern w:val="0"/>
                <w:sz w:val="28"/>
                <w:szCs w:val="28"/>
              </w:rPr>
            </w:pPr>
            <w:r>
              <w:rPr>
                <w:rFonts w:hint="eastAsia" w:ascii="宋体" w:hAnsi="宋体"/>
                <w:color w:val="000000"/>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课程代码</w:t>
            </w:r>
          </w:p>
        </w:tc>
        <w:tc>
          <w:tcPr>
            <w:tcW w:w="25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课程名称</w:t>
            </w:r>
          </w:p>
        </w:tc>
        <w:tc>
          <w:tcPr>
            <w:tcW w:w="111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学分</w:t>
            </w:r>
          </w:p>
        </w:tc>
        <w:tc>
          <w:tcPr>
            <w:tcW w:w="1536"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教学进程(学期、教学活动周数</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4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课程</w:t>
            </w:r>
            <w:r>
              <w:rPr>
                <w:rFonts w:hint="eastAsia" w:ascii="宋体" w:hAnsi="宋体"/>
                <w:b/>
                <w:bCs/>
                <w:color w:val="000000"/>
                <w:kern w:val="0"/>
                <w:sz w:val="16"/>
                <w:szCs w:val="16"/>
              </w:rPr>
              <w:br w:type="textWrapping"/>
            </w:r>
            <w:r>
              <w:rPr>
                <w:rFonts w:hint="eastAsia" w:ascii="宋体" w:hAnsi="宋体"/>
                <w:b/>
                <w:bCs/>
                <w:color w:val="000000"/>
                <w:kern w:val="0"/>
                <w:sz w:val="16"/>
                <w:szCs w:val="16"/>
              </w:rPr>
              <w:t>类型(A/B/C)</w:t>
            </w:r>
          </w:p>
        </w:tc>
        <w:tc>
          <w:tcPr>
            <w:tcW w:w="46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理论</w:t>
            </w: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1学期</w:t>
            </w:r>
          </w:p>
        </w:tc>
        <w:tc>
          <w:tcPr>
            <w:tcW w:w="8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2学期</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1900001323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思想道德与法治</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46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3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1900001324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毛泽东思想和中国特色社会主义理论体系概论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4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形势与政策</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40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1-5</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职业规划与就业指导</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9</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9</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2/1-9W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创新创业基础（理论）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2/10-18W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体育选项I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体育系</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1900001309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体育选项II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体育系</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大学英语/日语I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大学英语/日语II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1900001321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6"/>
                <w:szCs w:val="16"/>
              </w:rPr>
            </w:pPr>
            <w:r>
              <w:rPr>
                <w:rFonts w:hint="eastAsia" w:ascii="宋体" w:hAnsi="宋体"/>
                <w:kern w:val="0"/>
                <w:sz w:val="16"/>
                <w:szCs w:val="16"/>
              </w:rPr>
              <w:tab/>
            </w:r>
            <w:r>
              <w:rPr>
                <w:rFonts w:hint="eastAsia" w:ascii="宋体" w:hAnsi="宋体"/>
                <w:kern w:val="0"/>
                <w:sz w:val="16"/>
                <w:szCs w:val="16"/>
              </w:rPr>
              <w:t>大学英语/日语(选项）I</w:t>
            </w:r>
            <w:r>
              <w:rPr>
                <w:rFonts w:hint="eastAsia" w:ascii="宋体" w:hAnsi="宋体"/>
                <w:kern w:val="0"/>
                <w:sz w:val="16"/>
                <w:szCs w:val="16"/>
              </w:rPr>
              <w:tab/>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必选</w:t>
            </w:r>
          </w:p>
        </w:tc>
      </w:tr>
      <w:tr>
        <w:tblPrEx>
          <w:tblLayout w:type="fixed"/>
          <w:tblCellMar>
            <w:top w:w="0" w:type="dxa"/>
            <w:left w:w="108" w:type="dxa"/>
            <w:bottom w:w="0" w:type="dxa"/>
            <w:right w:w="108" w:type="dxa"/>
          </w:tblCellMar>
        </w:tblPrEx>
        <w:trPr>
          <w:trHeight w:val="90"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1900001322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     大学英语/日语(选项）II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大学生心理健康教育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6"/>
                <w:szCs w:val="16"/>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6"/>
                <w:szCs w:val="16"/>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6"/>
                <w:szCs w:val="16"/>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6"/>
                <w:szCs w:val="16"/>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6"/>
                <w:szCs w:val="16"/>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军事理论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6"/>
                <w:szCs w:val="16"/>
              </w:rPr>
              <w:t>19000013</w:t>
            </w:r>
            <w:r>
              <w:rPr>
                <w:rFonts w:hint="eastAsia" w:ascii="宋体" w:hAnsi="宋体"/>
                <w:kern w:val="0"/>
                <w:sz w:val="16"/>
                <w:szCs w:val="16"/>
                <w:lang w:val="en-US" w:eastAsia="zh-CN"/>
              </w:rPr>
              <w:t>28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FF0000"/>
                <w:kern w:val="0"/>
                <w:sz w:val="15"/>
                <w:szCs w:val="15"/>
              </w:rPr>
              <w:t>军事训练（入学教育）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112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color w:val="000000"/>
                <w:kern w:val="0"/>
                <w:sz w:val="18"/>
                <w:szCs w:val="18"/>
              </w:rPr>
              <w:t>2</w:t>
            </w:r>
            <w:r>
              <w:rPr>
                <w:rFonts w:hint="eastAsia" w:ascii="宋体" w:hAnsi="宋体"/>
                <w:color w:val="000000"/>
                <w:kern w:val="0"/>
                <w:sz w:val="20"/>
              </w:rPr>
              <w:t>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不计入周学时平均</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6"/>
                <w:szCs w:val="16"/>
              </w:rPr>
              <w:t>19000013</w:t>
            </w:r>
            <w:r>
              <w:rPr>
                <w:rFonts w:hint="eastAsia" w:ascii="宋体" w:hAnsi="宋体"/>
                <w:kern w:val="0"/>
                <w:sz w:val="16"/>
                <w:szCs w:val="16"/>
                <w:lang w:val="en-US" w:eastAsia="zh-CN"/>
              </w:rPr>
              <w:t>27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FF0000"/>
                <w:kern w:val="0"/>
                <w:sz w:val="15"/>
                <w:szCs w:val="15"/>
              </w:rPr>
              <w:t>安全教育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ascii="宋体" w:hAnsi="宋体"/>
                <w:color w:val="FF0000"/>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8"/>
                <w:szCs w:val="18"/>
              </w:rPr>
            </w:pPr>
            <w:r>
              <w:rPr>
                <w:rFonts w:hint="eastAsia" w:ascii="宋体" w:hAnsi="宋体"/>
                <w:color w:val="FF0000"/>
                <w:kern w:val="0"/>
                <w:sz w:val="18"/>
                <w:szCs w:val="18"/>
              </w:rPr>
              <w:t>1</w:t>
            </w:r>
            <w:r>
              <w:rPr>
                <w:rFonts w:ascii="宋体" w:hAnsi="宋体"/>
                <w:color w:val="FF0000"/>
                <w:kern w:val="0"/>
                <w:sz w:val="18"/>
                <w:szCs w:val="18"/>
              </w:rPr>
              <w:t>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6"/>
                <w:szCs w:val="16"/>
              </w:rPr>
            </w:pPr>
            <w:r>
              <w:rPr>
                <w:rFonts w:ascii="宋体" w:hAnsi="宋体"/>
                <w:color w:val="FF0000"/>
                <w:kern w:val="0"/>
                <w:sz w:val="16"/>
                <w:szCs w:val="16"/>
              </w:rPr>
              <w:t>1</w:t>
            </w:r>
            <w:r>
              <w:rPr>
                <w:rFonts w:hint="eastAsia" w:ascii="宋体" w:hAnsi="宋体"/>
                <w:color w:val="FF0000"/>
                <w:kern w:val="0"/>
                <w:sz w:val="16"/>
                <w:szCs w:val="16"/>
              </w:rPr>
              <w:t>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8"/>
                <w:szCs w:val="18"/>
              </w:rPr>
            </w:pPr>
            <w:r>
              <w:rPr>
                <w:rFonts w:ascii="宋体" w:hAnsi="宋体"/>
                <w:color w:val="FF0000"/>
                <w:kern w:val="0"/>
                <w:sz w:val="18"/>
                <w:szCs w:val="18"/>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8"/>
                <w:szCs w:val="18"/>
              </w:rPr>
            </w:pPr>
            <w:r>
              <w:rPr>
                <w:rFonts w:ascii="宋体" w:hAnsi="宋体"/>
                <w:color w:val="FF0000"/>
                <w:kern w:val="0"/>
                <w:sz w:val="18"/>
                <w:szCs w:val="18"/>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宋体" w:hAnsi="宋体" w:eastAsia="宋体"/>
                <w:kern w:val="0"/>
                <w:sz w:val="16"/>
                <w:szCs w:val="16"/>
                <w:lang w:eastAsia="zh-CN"/>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lang w:val="en-US" w:eastAsia="zh-CN"/>
              </w:rPr>
              <w:t>1</w:t>
            </w: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color w:val="FF0000"/>
                <w:kern w:val="0"/>
                <w:sz w:val="16"/>
                <w:szCs w:val="16"/>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劳动教育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8"/>
                <w:szCs w:val="18"/>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22"/>
                <w:szCs w:val="22"/>
              </w:rPr>
            </w:pPr>
            <w:r>
              <w:rPr>
                <w:rFonts w:hint="eastAsia" w:ascii="宋体" w:hAnsi="宋体"/>
                <w:kern w:val="0"/>
                <w:sz w:val="22"/>
                <w:szCs w:val="22"/>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8"/>
                <w:szCs w:val="18"/>
              </w:rPr>
            </w:pPr>
            <w:r>
              <w:rPr>
                <w:rFonts w:hint="eastAsia" w:ascii="宋体" w:hAnsi="宋体"/>
                <w:kern w:val="0"/>
                <w:sz w:val="16"/>
                <w:szCs w:val="16"/>
              </w:rPr>
              <w:t>16</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8"/>
                <w:szCs w:val="18"/>
              </w:rPr>
            </w:pP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kern w:val="0"/>
                <w:sz w:val="18"/>
                <w:szCs w:val="18"/>
                <w:lang w:eastAsia="zh-CN"/>
              </w:rPr>
            </w:pPr>
            <w:r>
              <w:rPr>
                <w:rFonts w:hint="eastAsia" w:ascii="宋体" w:hAnsi="宋体"/>
                <w:kern w:val="0"/>
                <w:sz w:val="16"/>
                <w:szCs w:val="16"/>
                <w:lang w:val="en-US" w:eastAsia="zh-CN"/>
              </w:rPr>
              <w:t>2</w:t>
            </w:r>
            <w:bookmarkStart w:id="5" w:name="_GoBack"/>
            <w:bookmarkEnd w:id="5"/>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lang w:val="en-US" w:eastAsia="zh-CN"/>
              </w:rPr>
              <w:t>1</w:t>
            </w: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1900001320</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铸牢中华民族共同体意识</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18</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18</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2/9W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1900001319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大学生综合素质教育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（不计课时)</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710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409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301</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12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4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2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46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818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463</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355</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29%</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1907121301</w:t>
            </w:r>
          </w:p>
        </w:tc>
        <w:tc>
          <w:tcPr>
            <w:tcW w:w="2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计算机应用数学</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A</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68</w:t>
            </w:r>
          </w:p>
        </w:tc>
        <w:tc>
          <w:tcPr>
            <w:tcW w:w="539" w:type="dxa"/>
            <w:tcBorders>
              <w:top w:val="nil"/>
              <w:left w:val="nil"/>
              <w:bottom w:val="single" w:color="auto" w:sz="4" w:space="0"/>
              <w:right w:val="single" w:color="auto" w:sz="4" w:space="0"/>
            </w:tcBorders>
            <w:noWrap/>
            <w:vAlign w:val="center"/>
          </w:tcPr>
          <w:p>
            <w:pPr>
              <w:widowControl/>
              <w:jc w:val="left"/>
              <w:rPr>
                <w:rFonts w:ascii="宋体" w:hAnsi="宋体"/>
                <w:kern w:val="0"/>
                <w:sz w:val="22"/>
                <w:szCs w:val="22"/>
              </w:rPr>
            </w:pPr>
            <w:r>
              <w:rPr>
                <w:rFonts w:hint="eastAsia" w:ascii="宋体" w:hAnsi="宋体"/>
                <w:kern w:val="0"/>
                <w:sz w:val="22"/>
                <w:szCs w:val="22"/>
              </w:rPr>
              <w:t>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2</w:t>
            </w:r>
          </w:p>
        </w:tc>
        <w:tc>
          <w:tcPr>
            <w:tcW w:w="856"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1907121302</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MS office(二级)</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1907121303</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Java程序设计语言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1907121304</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Java进阶编程</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MySQL数据库</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C00000"/>
                <w:kern w:val="0"/>
                <w:sz w:val="16"/>
                <w:szCs w:val="16"/>
              </w:rPr>
            </w:pPr>
            <w:r>
              <w:rPr>
                <w:rFonts w:hint="eastAsia" w:ascii="宋体" w:hAnsi="宋体"/>
                <w:color w:val="C00000"/>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C00000"/>
                <w:kern w:val="0"/>
                <w:sz w:val="16"/>
                <w:szCs w:val="16"/>
              </w:rPr>
            </w:pPr>
            <w:r>
              <w:rPr>
                <w:rFonts w:hint="eastAsia" w:ascii="宋体" w:hAnsi="宋体"/>
                <w:color w:val="C00000"/>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Python程序设计语言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大数据测试方法及工具使用</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18</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1907121309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计算机网络技术</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64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1907121310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数据分析方法及应用</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22"/>
                <w:szCs w:val="22"/>
              </w:rPr>
            </w:pPr>
            <w:r>
              <w:rPr>
                <w:rFonts w:hint="eastAsia" w:ascii="宋体" w:hAnsi="宋体"/>
                <w:color w:val="000000"/>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000000"/>
                <w:kern w:val="0"/>
                <w:sz w:val="18"/>
                <w:szCs w:val="18"/>
              </w:rPr>
              <w:t>4</w:t>
            </w: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1907121312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Linux操作系统</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36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8"/>
                <w:szCs w:val="18"/>
              </w:rPr>
              <w:t>4</w:t>
            </w: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402"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1907121320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Hadoop大数据平台构建</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r>
              <w:rPr>
                <w:rFonts w:hint="eastAsia" w:ascii="宋体" w:hAnsi="宋体"/>
                <w:kern w:val="0"/>
                <w:sz w:val="18"/>
                <w:szCs w:val="18"/>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1907121314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云计算与大数据技术</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1907121315</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大数据预处理技术及应用</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72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1907121316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技能考证考级学习领域</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5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15</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1907121317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毕业设计</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120</w:t>
            </w:r>
          </w:p>
        </w:tc>
        <w:tc>
          <w:tcPr>
            <w:tcW w:w="458"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120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4W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16</w:t>
            </w:r>
          </w:p>
        </w:tc>
        <w:tc>
          <w:tcPr>
            <w:tcW w:w="1066"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1907121318</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顶岗实习</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24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624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624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10W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14W</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16"/>
                <w:szCs w:val="16"/>
              </w:rPr>
            </w:pPr>
            <w:r>
              <w:rPr>
                <w:rFonts w:hint="eastAsia" w:ascii="宋体" w:hAnsi="宋体"/>
                <w:color w:val="000000"/>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p>
        </w:tc>
        <w:tc>
          <w:tcPr>
            <w:tcW w:w="1066"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1907121319</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综合实训</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208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8W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6"/>
                <w:szCs w:val="16"/>
              </w:rPr>
            </w:pPr>
            <w:r>
              <w:rPr>
                <w:rFonts w:hint="eastAsia" w:ascii="宋体" w:hAnsi="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olor w:val="000000"/>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91</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1824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302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1522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14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10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选修1</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left"/>
              <w:rPr>
                <w:rFonts w:ascii="宋体" w:hAnsi="宋体"/>
                <w:color w:val="000000"/>
                <w:kern w:val="0"/>
                <w:sz w:val="22"/>
                <w:szCs w:val="22"/>
              </w:rPr>
            </w:pPr>
            <w:r>
              <w:rPr>
                <w:rFonts w:hint="eastAsia" w:ascii="宋体" w:hAnsi="宋体"/>
                <w:color w:val="000000"/>
                <w:kern w:val="0"/>
                <w:sz w:val="22"/>
                <w:szCs w:val="22"/>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具体名称见附表，选课方式见通知</w:t>
            </w:r>
          </w:p>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选修2</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选修3</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72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72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101</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2004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374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1630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14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71.3 %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请根据院校实际填入</w:t>
            </w: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请根据院校实际填入</w:t>
            </w: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26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30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147</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2822</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16</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288</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10.2 %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1985</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kern w:val="0"/>
                <w:sz w:val="16"/>
                <w:szCs w:val="16"/>
              </w:rPr>
            </w:pPr>
            <w:r>
              <w:rPr>
                <w:rFonts w:hint="eastAsia" w:ascii="宋体" w:hAnsi="宋体"/>
                <w:b/>
                <w:bCs/>
                <w:color w:val="000000"/>
                <w:kern w:val="0"/>
                <w:sz w:val="16"/>
                <w:szCs w:val="16"/>
              </w:rPr>
              <w:t>70.3 %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kern w:val="0"/>
                <w:sz w:val="16"/>
                <w:szCs w:val="16"/>
              </w:rPr>
            </w:pPr>
            <w:r>
              <w:rPr>
                <w:rFonts w:hint="eastAsia" w:ascii="宋体" w:hAnsi="宋体"/>
                <w:b/>
                <w:bCs/>
                <w:color w:val="000000"/>
                <w:kern w:val="0"/>
                <w:sz w:val="16"/>
                <w:szCs w:val="16"/>
              </w:rPr>
              <w:t>　</w:t>
            </w:r>
          </w:p>
        </w:tc>
      </w:tr>
    </w:tbl>
    <w:p>
      <w:pPr>
        <w:spacing w:line="500" w:lineRule="exact"/>
        <w:rPr>
          <w:rFonts w:ascii="仿宋" w:hAnsi="仿宋" w:eastAsia="仿宋" w:cs="仿宋"/>
          <w:sz w:val="28"/>
          <w:szCs w:val="28"/>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color w:val="000000"/>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lang w:bidi="ar"/>
        </w:rPr>
        <w:t>选修模块安排表</w:t>
      </w:r>
    </w:p>
    <w:tbl>
      <w:tblPr>
        <w:tblStyle w:val="8"/>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1900002305</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1900002306</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1900002308</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1900002309</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1900002311</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1900002312</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1900002313</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1900002314</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1900002317</w:t>
            </w:r>
          </w:p>
        </w:tc>
        <w:tc>
          <w:tcPr>
            <w:tcW w:w="3259" w:type="dxa"/>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1900002318</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1900002319</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1900002321</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1900002322</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1900002328</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1900002329</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1900002330</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1900002331</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1900002332</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1900002333</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1900002334</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1900002335</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1900002336</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1900002337</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1900002338</w:t>
            </w:r>
          </w:p>
        </w:tc>
        <w:tc>
          <w:tcPr>
            <w:tcW w:w="3259" w:type="dxa"/>
          </w:tcPr>
          <w:p>
            <w:pPr>
              <w:widowControl/>
              <w:jc w:val="center"/>
              <w:rPr>
                <w:rFonts w:eastAsia="仿宋_GB2312" w:cs="仿宋_GB2312"/>
                <w:kern w:val="0"/>
                <w:sz w:val="20"/>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1900002346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1900002347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1900002348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1900002349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1900002350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color w:val="000000"/>
                <w:kern w:val="0"/>
                <w:sz w:val="18"/>
                <w:szCs w:val="18"/>
              </w:rPr>
              <w:t>1900002351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tcBorders>
              <w:top w:val="nil"/>
              <w:left w:val="single" w:color="000000" w:sz="8" w:space="0"/>
              <w:bottom w:val="single" w:color="auto" w:sz="8" w:space="0"/>
            </w:tcBorders>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公共选修课程学习领域学时、学分数小计</w:t>
            </w:r>
          </w:p>
        </w:tc>
        <w:tc>
          <w:tcPr>
            <w:tcW w:w="675" w:type="dxa"/>
            <w:tcBorders>
              <w:bottom w:val="single" w:color="auto" w:sz="8" w:space="0"/>
            </w:tcBorders>
            <w:shd w:val="clear" w:color="auto" w:fill="D99594"/>
          </w:tcPr>
          <w:p>
            <w:pPr>
              <w:widowControl/>
              <w:jc w:val="center"/>
              <w:rPr>
                <w:rFonts w:ascii="仿宋" w:hAnsi="仿宋" w:eastAsia="仿宋" w:cs="仿宋"/>
                <w:kern w:val="0"/>
                <w:sz w:val="20"/>
              </w:rPr>
            </w:pPr>
          </w:p>
        </w:tc>
        <w:tc>
          <w:tcPr>
            <w:tcW w:w="639" w:type="dxa"/>
            <w:tcBorders>
              <w:bottom w:val="single" w:color="auto" w:sz="8" w:space="0"/>
            </w:tcBorders>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108</w:t>
            </w:r>
          </w:p>
        </w:tc>
        <w:tc>
          <w:tcPr>
            <w:tcW w:w="651" w:type="dxa"/>
            <w:tcBorders>
              <w:bottom w:val="single" w:color="auto" w:sz="8" w:space="0"/>
            </w:tcBorders>
            <w:shd w:val="clear" w:color="auto" w:fill="D99594"/>
          </w:tcPr>
          <w:p>
            <w:pPr>
              <w:widowControl/>
              <w:jc w:val="center"/>
              <w:rPr>
                <w:rFonts w:ascii="仿宋" w:hAnsi="仿宋" w:eastAsia="仿宋" w:cs="仿宋"/>
                <w:kern w:val="0"/>
                <w:sz w:val="20"/>
              </w:rPr>
            </w:pPr>
          </w:p>
        </w:tc>
        <w:tc>
          <w:tcPr>
            <w:tcW w:w="607" w:type="dxa"/>
            <w:tcBorders>
              <w:bottom w:val="single" w:color="auto" w:sz="8" w:space="0"/>
            </w:tcBorders>
            <w:shd w:val="clear" w:color="auto" w:fill="D99594"/>
          </w:tcPr>
          <w:p>
            <w:pPr>
              <w:widowControl/>
              <w:jc w:val="center"/>
              <w:rPr>
                <w:rFonts w:ascii="仿宋" w:hAnsi="仿宋" w:eastAsia="仿宋" w:cs="仿宋"/>
                <w:kern w:val="0"/>
                <w:sz w:val="20"/>
              </w:rPr>
            </w:pPr>
          </w:p>
        </w:tc>
        <w:tc>
          <w:tcPr>
            <w:tcW w:w="567" w:type="dxa"/>
            <w:tcBorders>
              <w:bottom w:val="single" w:color="auto" w:sz="8" w:space="0"/>
            </w:tcBorders>
            <w:shd w:val="clear" w:color="auto" w:fill="D99594"/>
          </w:tcPr>
          <w:p>
            <w:pPr>
              <w:widowControl/>
              <w:jc w:val="center"/>
              <w:rPr>
                <w:rFonts w:ascii="仿宋" w:hAnsi="仿宋" w:eastAsia="仿宋" w:cs="仿宋"/>
                <w:kern w:val="0"/>
                <w:sz w:val="20"/>
              </w:rPr>
            </w:pPr>
          </w:p>
        </w:tc>
        <w:tc>
          <w:tcPr>
            <w:tcW w:w="904" w:type="dxa"/>
            <w:tcBorders>
              <w:bottom w:val="single" w:color="auto" w:sz="8" w:space="0"/>
            </w:tcBorders>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1907122301</w:t>
            </w:r>
          </w:p>
        </w:tc>
        <w:tc>
          <w:tcPr>
            <w:tcW w:w="3259"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IT英语</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A</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Pr>
          <w:p>
            <w:pPr>
              <w:widowControl/>
              <w:jc w:val="center"/>
              <w:rPr>
                <w:rFonts w:ascii="仿宋" w:hAnsi="仿宋" w:eastAsia="仿宋" w:cs="仿宋"/>
                <w:kern w:val="0"/>
                <w:sz w:val="18"/>
                <w:szCs w:val="18"/>
              </w:rPr>
            </w:pP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1907122302</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数据备份与灾难恢复</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1907122305</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网页制作与设计</w:t>
            </w:r>
          </w:p>
        </w:tc>
        <w:tc>
          <w:tcPr>
            <w:tcW w:w="675"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1907122307</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软硬件维护</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C</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1907122303</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JAVA Script程序基础+高级进阶</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108</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1907122312</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数据清洗</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1907122306</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20"/>
              </w:rPr>
              <w:t>电子商务</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1907122304</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sz w:val="18"/>
                <w:szCs w:val="18"/>
              </w:rPr>
              <w:t>大数据可视化技术及应用</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1907122308</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PHP程序设计</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108</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1907122310</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Linux shell编程</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1907122311</w:t>
            </w:r>
          </w:p>
        </w:tc>
        <w:tc>
          <w:tcPr>
            <w:tcW w:w="3259" w:type="dxa"/>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虚拟化技术</w:t>
            </w:r>
          </w:p>
        </w:tc>
        <w:tc>
          <w:tcPr>
            <w:tcW w:w="675" w:type="dxa"/>
          </w:tcPr>
          <w:p>
            <w:pPr>
              <w:widowControl/>
              <w:jc w:val="center"/>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公共选修课程学习领域学时、学分数小计</w:t>
            </w:r>
          </w:p>
        </w:tc>
        <w:tc>
          <w:tcPr>
            <w:tcW w:w="675" w:type="dxa"/>
            <w:shd w:val="clear" w:color="auto" w:fill="D99594"/>
          </w:tcPr>
          <w:p>
            <w:pPr>
              <w:widowControl/>
              <w:jc w:val="center"/>
              <w:rPr>
                <w:rFonts w:ascii="仿宋" w:hAnsi="仿宋" w:eastAsia="仿宋" w:cs="仿宋"/>
                <w:kern w:val="0"/>
                <w:sz w:val="20"/>
              </w:rPr>
            </w:pPr>
          </w:p>
        </w:tc>
        <w:tc>
          <w:tcPr>
            <w:tcW w:w="639" w:type="dxa"/>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288</w:t>
            </w:r>
          </w:p>
        </w:tc>
        <w:tc>
          <w:tcPr>
            <w:tcW w:w="651" w:type="dxa"/>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144</w:t>
            </w:r>
          </w:p>
        </w:tc>
        <w:tc>
          <w:tcPr>
            <w:tcW w:w="607" w:type="dxa"/>
            <w:shd w:val="clear" w:color="auto" w:fill="D99594"/>
          </w:tcPr>
          <w:p>
            <w:pPr>
              <w:widowControl/>
              <w:jc w:val="center"/>
              <w:rPr>
                <w:rFonts w:ascii="仿宋" w:hAnsi="仿宋" w:eastAsia="仿宋" w:cs="仿宋"/>
                <w:kern w:val="0"/>
                <w:sz w:val="20"/>
              </w:rPr>
            </w:pPr>
          </w:p>
        </w:tc>
        <w:tc>
          <w:tcPr>
            <w:tcW w:w="567" w:type="dxa"/>
            <w:shd w:val="clear" w:color="auto" w:fill="D99594"/>
          </w:tcPr>
          <w:p>
            <w:pPr>
              <w:widowControl/>
              <w:jc w:val="center"/>
              <w:rPr>
                <w:rFonts w:ascii="仿宋" w:hAnsi="仿宋" w:eastAsia="仿宋" w:cs="仿宋"/>
                <w:kern w:val="0"/>
                <w:sz w:val="20"/>
              </w:rPr>
            </w:pPr>
          </w:p>
        </w:tc>
        <w:tc>
          <w:tcPr>
            <w:tcW w:w="904" w:type="dxa"/>
            <w:shd w:val="clear" w:color="auto" w:fill="D99594"/>
          </w:tcPr>
          <w:p>
            <w:pPr>
              <w:widowControl/>
              <w:jc w:val="center"/>
              <w:rPr>
                <w:rFonts w:ascii="仿宋" w:hAnsi="仿宋" w:eastAsia="仿宋" w:cs="仿宋"/>
                <w:kern w:val="0"/>
                <w:sz w:val="20"/>
              </w:rPr>
            </w:pPr>
            <w:r>
              <w:rPr>
                <w:rFonts w:hint="eastAsia" w:ascii="仿宋" w:hAnsi="仿宋" w:eastAsia="仿宋" w:cs="仿宋"/>
                <w:kern w:val="0"/>
                <w:sz w:val="20"/>
              </w:rPr>
              <w:t>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创新创业项目学习领域学时、学分数小计</w:t>
            </w:r>
          </w:p>
        </w:tc>
        <w:tc>
          <w:tcPr>
            <w:tcW w:w="675" w:type="dxa"/>
            <w:shd w:val="clear" w:color="auto" w:fill="D99594"/>
            <w:vAlign w:val="center"/>
          </w:tcPr>
          <w:p>
            <w:pPr>
              <w:widowControl/>
              <w:jc w:val="center"/>
              <w:rPr>
                <w:rFonts w:ascii="仿宋" w:hAnsi="仿宋" w:eastAsia="仿宋" w:cs="仿宋"/>
                <w:kern w:val="0"/>
                <w:sz w:val="18"/>
                <w:szCs w:val="18"/>
              </w:rPr>
            </w:pPr>
          </w:p>
        </w:tc>
        <w:tc>
          <w:tcPr>
            <w:tcW w:w="639" w:type="dxa"/>
            <w:shd w:val="clear" w:color="auto" w:fill="D99594"/>
            <w:vAlign w:val="center"/>
          </w:tcPr>
          <w:p>
            <w:pPr>
              <w:widowControl/>
              <w:jc w:val="center"/>
              <w:rPr>
                <w:rFonts w:ascii="仿宋" w:hAnsi="仿宋" w:eastAsia="仿宋" w:cs="仿宋"/>
                <w:kern w:val="0"/>
                <w:sz w:val="18"/>
                <w:szCs w:val="18"/>
              </w:rPr>
            </w:pPr>
          </w:p>
        </w:tc>
        <w:tc>
          <w:tcPr>
            <w:tcW w:w="651" w:type="dxa"/>
            <w:shd w:val="clear" w:color="auto" w:fill="D99594"/>
            <w:vAlign w:val="center"/>
          </w:tcPr>
          <w:p>
            <w:pPr>
              <w:widowControl/>
              <w:jc w:val="center"/>
              <w:rPr>
                <w:rFonts w:ascii="仿宋" w:hAnsi="仿宋" w:eastAsia="仿宋" w:cs="仿宋"/>
                <w:kern w:val="0"/>
                <w:sz w:val="18"/>
                <w:szCs w:val="18"/>
              </w:rPr>
            </w:pPr>
          </w:p>
        </w:tc>
        <w:tc>
          <w:tcPr>
            <w:tcW w:w="607" w:type="dxa"/>
            <w:shd w:val="clear" w:color="auto" w:fill="D99594"/>
            <w:vAlign w:val="center"/>
          </w:tcPr>
          <w:p>
            <w:pPr>
              <w:widowControl/>
              <w:jc w:val="center"/>
              <w:rPr>
                <w:rFonts w:ascii="仿宋" w:hAnsi="仿宋" w:eastAsia="仿宋" w:cs="仿宋"/>
                <w:kern w:val="0"/>
                <w:sz w:val="18"/>
                <w:szCs w:val="18"/>
              </w:rPr>
            </w:pPr>
          </w:p>
        </w:tc>
        <w:tc>
          <w:tcPr>
            <w:tcW w:w="567" w:type="dxa"/>
            <w:shd w:val="clear" w:color="auto" w:fill="D99594"/>
            <w:vAlign w:val="center"/>
          </w:tcPr>
          <w:p>
            <w:pPr>
              <w:widowControl/>
              <w:jc w:val="center"/>
              <w:rPr>
                <w:rFonts w:ascii="仿宋" w:hAnsi="仿宋" w:eastAsia="仿宋" w:cs="仿宋"/>
                <w:kern w:val="0"/>
                <w:sz w:val="18"/>
                <w:szCs w:val="18"/>
              </w:rPr>
            </w:pPr>
          </w:p>
        </w:tc>
        <w:tc>
          <w:tcPr>
            <w:tcW w:w="904" w:type="dxa"/>
            <w:shd w:val="clear" w:color="auto" w:fill="D99594"/>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技能竞赛项目学习领域学时、学分数小计</w:t>
            </w:r>
          </w:p>
        </w:tc>
        <w:tc>
          <w:tcPr>
            <w:tcW w:w="675" w:type="dxa"/>
            <w:shd w:val="clear" w:color="auto" w:fill="D99594"/>
            <w:vAlign w:val="center"/>
          </w:tcPr>
          <w:p>
            <w:pPr>
              <w:widowControl/>
              <w:jc w:val="center"/>
              <w:rPr>
                <w:rFonts w:ascii="仿宋" w:hAnsi="仿宋" w:eastAsia="仿宋" w:cs="仿宋"/>
                <w:kern w:val="0"/>
                <w:sz w:val="18"/>
                <w:szCs w:val="18"/>
              </w:rPr>
            </w:pPr>
          </w:p>
        </w:tc>
        <w:tc>
          <w:tcPr>
            <w:tcW w:w="639" w:type="dxa"/>
            <w:shd w:val="clear" w:color="auto" w:fill="D99594"/>
            <w:vAlign w:val="center"/>
          </w:tcPr>
          <w:p>
            <w:pPr>
              <w:widowControl/>
              <w:jc w:val="center"/>
              <w:rPr>
                <w:rFonts w:ascii="仿宋" w:hAnsi="仿宋" w:eastAsia="仿宋" w:cs="仿宋"/>
                <w:kern w:val="0"/>
                <w:sz w:val="18"/>
                <w:szCs w:val="18"/>
              </w:rPr>
            </w:pPr>
          </w:p>
        </w:tc>
        <w:tc>
          <w:tcPr>
            <w:tcW w:w="651" w:type="dxa"/>
            <w:shd w:val="clear" w:color="auto" w:fill="D99594"/>
            <w:vAlign w:val="center"/>
          </w:tcPr>
          <w:p>
            <w:pPr>
              <w:widowControl/>
              <w:jc w:val="center"/>
              <w:rPr>
                <w:rFonts w:ascii="仿宋" w:hAnsi="仿宋" w:eastAsia="仿宋" w:cs="仿宋"/>
                <w:kern w:val="0"/>
                <w:sz w:val="18"/>
                <w:szCs w:val="18"/>
              </w:rPr>
            </w:pPr>
          </w:p>
        </w:tc>
        <w:tc>
          <w:tcPr>
            <w:tcW w:w="607" w:type="dxa"/>
            <w:shd w:val="clear" w:color="auto" w:fill="D99594"/>
            <w:vAlign w:val="center"/>
          </w:tcPr>
          <w:p>
            <w:pPr>
              <w:widowControl/>
              <w:jc w:val="center"/>
              <w:rPr>
                <w:rFonts w:ascii="仿宋" w:hAnsi="仿宋" w:eastAsia="仿宋" w:cs="仿宋"/>
                <w:kern w:val="0"/>
                <w:sz w:val="18"/>
                <w:szCs w:val="18"/>
              </w:rPr>
            </w:pPr>
          </w:p>
        </w:tc>
        <w:tc>
          <w:tcPr>
            <w:tcW w:w="567" w:type="dxa"/>
            <w:shd w:val="clear" w:color="auto" w:fill="D99594"/>
            <w:vAlign w:val="center"/>
          </w:tcPr>
          <w:p>
            <w:pPr>
              <w:widowControl/>
              <w:jc w:val="center"/>
              <w:rPr>
                <w:rFonts w:ascii="仿宋" w:hAnsi="仿宋" w:eastAsia="仿宋" w:cs="仿宋"/>
                <w:kern w:val="0"/>
                <w:sz w:val="18"/>
                <w:szCs w:val="18"/>
              </w:rPr>
            </w:pPr>
          </w:p>
        </w:tc>
        <w:tc>
          <w:tcPr>
            <w:tcW w:w="904" w:type="dxa"/>
            <w:shd w:val="clear" w:color="auto" w:fill="D99594"/>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专业特长培养项目学习领域学时、学分数小计</w:t>
            </w:r>
          </w:p>
        </w:tc>
        <w:tc>
          <w:tcPr>
            <w:tcW w:w="675" w:type="dxa"/>
            <w:shd w:val="clear" w:color="auto" w:fill="D99594"/>
            <w:vAlign w:val="center"/>
          </w:tcPr>
          <w:p>
            <w:pPr>
              <w:widowControl/>
              <w:jc w:val="center"/>
              <w:rPr>
                <w:rFonts w:ascii="仿宋" w:hAnsi="仿宋" w:eastAsia="仿宋" w:cs="仿宋"/>
                <w:kern w:val="0"/>
                <w:sz w:val="18"/>
                <w:szCs w:val="18"/>
              </w:rPr>
            </w:pPr>
          </w:p>
        </w:tc>
        <w:tc>
          <w:tcPr>
            <w:tcW w:w="639" w:type="dxa"/>
            <w:shd w:val="clear" w:color="auto" w:fill="D99594"/>
            <w:vAlign w:val="center"/>
          </w:tcPr>
          <w:p>
            <w:pPr>
              <w:widowControl/>
              <w:jc w:val="center"/>
              <w:rPr>
                <w:rFonts w:ascii="仿宋" w:hAnsi="仿宋" w:eastAsia="仿宋" w:cs="仿宋"/>
                <w:kern w:val="0"/>
                <w:sz w:val="18"/>
                <w:szCs w:val="18"/>
              </w:rPr>
            </w:pPr>
          </w:p>
        </w:tc>
        <w:tc>
          <w:tcPr>
            <w:tcW w:w="651" w:type="dxa"/>
            <w:shd w:val="clear" w:color="auto" w:fill="D99594"/>
            <w:vAlign w:val="center"/>
          </w:tcPr>
          <w:p>
            <w:pPr>
              <w:widowControl/>
              <w:jc w:val="center"/>
              <w:rPr>
                <w:rFonts w:ascii="仿宋" w:hAnsi="仿宋" w:eastAsia="仿宋" w:cs="仿宋"/>
                <w:kern w:val="0"/>
                <w:sz w:val="18"/>
                <w:szCs w:val="18"/>
              </w:rPr>
            </w:pPr>
          </w:p>
        </w:tc>
        <w:tc>
          <w:tcPr>
            <w:tcW w:w="607" w:type="dxa"/>
            <w:shd w:val="clear" w:color="auto" w:fill="D99594"/>
            <w:vAlign w:val="center"/>
          </w:tcPr>
          <w:p>
            <w:pPr>
              <w:widowControl/>
              <w:jc w:val="center"/>
              <w:rPr>
                <w:rFonts w:ascii="仿宋" w:hAnsi="仿宋" w:eastAsia="仿宋" w:cs="仿宋"/>
                <w:kern w:val="0"/>
                <w:sz w:val="18"/>
                <w:szCs w:val="18"/>
              </w:rPr>
            </w:pPr>
          </w:p>
        </w:tc>
        <w:tc>
          <w:tcPr>
            <w:tcW w:w="567" w:type="dxa"/>
            <w:shd w:val="clear" w:color="auto" w:fill="D99594"/>
            <w:vAlign w:val="center"/>
          </w:tcPr>
          <w:p>
            <w:pPr>
              <w:widowControl/>
              <w:jc w:val="center"/>
              <w:rPr>
                <w:rFonts w:ascii="仿宋" w:hAnsi="仿宋" w:eastAsia="仿宋" w:cs="仿宋"/>
                <w:kern w:val="0"/>
                <w:sz w:val="18"/>
                <w:szCs w:val="18"/>
              </w:rPr>
            </w:pPr>
          </w:p>
        </w:tc>
        <w:tc>
          <w:tcPr>
            <w:tcW w:w="904" w:type="dxa"/>
            <w:shd w:val="clear" w:color="auto" w:fill="D99594"/>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本专业其他职业技能证书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widowControl/>
              <w:jc w:val="center"/>
              <w:rPr>
                <w:rFonts w:ascii="仿宋" w:hAnsi="仿宋" w:eastAsia="仿宋" w:cs="仿宋"/>
                <w:kern w:val="0"/>
                <w:sz w:val="18"/>
                <w:szCs w:val="18"/>
              </w:rPr>
            </w:pPr>
            <w:r>
              <w:rPr>
                <w:rFonts w:hint="eastAsia" w:ascii="仿宋" w:hAnsi="仿宋" w:eastAsia="仿宋" w:cs="仿宋"/>
                <w:kern w:val="0"/>
                <w:sz w:val="20"/>
              </w:rPr>
              <w:t>技能考证考级学习领域学时、学分数小计</w:t>
            </w:r>
          </w:p>
        </w:tc>
        <w:tc>
          <w:tcPr>
            <w:tcW w:w="675" w:type="dxa"/>
            <w:shd w:val="clear" w:color="auto" w:fill="D99594"/>
            <w:vAlign w:val="center"/>
          </w:tcPr>
          <w:p>
            <w:pPr>
              <w:widowControl/>
              <w:jc w:val="center"/>
            </w:pPr>
          </w:p>
        </w:tc>
        <w:tc>
          <w:tcPr>
            <w:tcW w:w="639" w:type="dxa"/>
            <w:shd w:val="clear" w:color="auto" w:fill="D99594"/>
            <w:vAlign w:val="center"/>
          </w:tcPr>
          <w:p>
            <w:pPr>
              <w:widowControl/>
              <w:jc w:val="center"/>
            </w:pPr>
          </w:p>
        </w:tc>
        <w:tc>
          <w:tcPr>
            <w:tcW w:w="651" w:type="dxa"/>
            <w:shd w:val="clear" w:color="auto" w:fill="D99594"/>
            <w:vAlign w:val="center"/>
          </w:tcPr>
          <w:p>
            <w:pPr>
              <w:widowControl/>
              <w:jc w:val="center"/>
            </w:pPr>
          </w:p>
        </w:tc>
        <w:tc>
          <w:tcPr>
            <w:tcW w:w="607" w:type="dxa"/>
            <w:shd w:val="clear" w:color="auto" w:fill="D99594"/>
            <w:vAlign w:val="center"/>
          </w:tcPr>
          <w:p>
            <w:pPr>
              <w:widowControl/>
              <w:jc w:val="center"/>
            </w:pPr>
          </w:p>
        </w:tc>
        <w:tc>
          <w:tcPr>
            <w:tcW w:w="567" w:type="dxa"/>
            <w:shd w:val="clear" w:color="auto" w:fill="D99594"/>
            <w:vAlign w:val="center"/>
          </w:tcPr>
          <w:p>
            <w:pPr>
              <w:widowControl/>
              <w:jc w:val="center"/>
            </w:pPr>
          </w:p>
        </w:tc>
        <w:tc>
          <w:tcPr>
            <w:tcW w:w="904" w:type="dxa"/>
            <w:shd w:val="clear" w:color="auto" w:fill="D99594"/>
            <w:vAlign w:val="center"/>
          </w:tcPr>
          <w:p>
            <w:pPr>
              <w:widowControl/>
              <w:jc w:val="center"/>
            </w:pPr>
            <w:r>
              <w:rPr>
                <w:rFonts w:hint="eastAsia" w:ascii="仿宋" w:hAnsi="仿宋" w:eastAsia="仿宋" w:cs="仿宋"/>
                <w:kern w:val="0"/>
                <w:sz w:val="18"/>
                <w:szCs w:val="18"/>
              </w:rPr>
              <w:t>5</w:t>
            </w:r>
          </w:p>
        </w:tc>
      </w:tr>
    </w:tbl>
    <w:p>
      <w:pPr>
        <w:rPr>
          <w:rFonts w:ascii="黑体" w:hAnsi="宋体" w:eastAsia="黑体" w:cs="黑体"/>
          <w:color w:val="000000"/>
          <w:kern w:val="0"/>
          <w:sz w:val="28"/>
          <w:szCs w:val="28"/>
          <w:lang w:bidi="ar"/>
        </w:rPr>
        <w:sectPr>
          <w:pgSz w:w="11906" w:h="16838"/>
          <w:pgMar w:top="1134" w:right="907" w:bottom="1134" w:left="907" w:header="851" w:footer="992" w:gutter="0"/>
          <w:cols w:space="720" w:num="1"/>
          <w:docGrid w:type="linesAndChars" w:linePitch="324" w:charSpace="967"/>
        </w:sectPr>
      </w:pPr>
    </w:p>
    <w:tbl>
      <w:tblPr>
        <w:tblStyle w:val="8"/>
        <w:tblpPr w:leftFromText="180" w:rightFromText="180" w:vertAnchor="text" w:horzAnchor="page" w:tblpX="2828" w:tblpY="425"/>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r>
              <w:rPr>
                <w:rFonts w:hint="eastAsia" w:ascii="仿宋" w:hAnsi="仿宋" w:eastAsia="仿宋" w:cs="仿宋"/>
                <w:kern w:val="0"/>
                <w:sz w:val="24"/>
              </w:rPr>
              <w:t>附表3                    2021级大数据技术与应用专业教学环节分配表</w:t>
            </w: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rPr>
          <w:rFonts w:ascii="仿宋" w:hAnsi="仿宋" w:eastAsia="仿宋" w:cs="仿宋"/>
        </w:rPr>
        <w:sectPr>
          <w:footerReference r:id="rId5" w:type="default"/>
          <w:pgSz w:w="16838" w:h="11906" w:orient="landscape"/>
          <w:pgMar w:top="1247" w:right="1134" w:bottom="1247" w:left="1134" w:header="851" w:footer="992" w:gutter="0"/>
          <w:cols w:space="720" w:num="1"/>
          <w:docGrid w:type="linesAndChars" w:linePitch="312" w:charSpace="52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cs="Times New Roman"/>
        <w:sz w:val="18"/>
        <w:szCs w:val="18"/>
      </w:rPr>
    </w:pPr>
    <w:r>
      <w:rPr>
        <w:rFonts w:ascii="Times New Roman" w:hAnsi="Times New Roman"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21</w:t>
                          </w:r>
                          <w:r>
                            <w:rPr>
                              <w:rFonts w:hint="eastAsia" w:ascii="Times New Roman" w:hAnsi="Times New Roman" w:cs="Times New Roman"/>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drKv+&#10;sAEAAEsDAAAOAAAAAAAAAAEAIAAAACIBAABkcnMvZTJvRG9jLnhtbFBLBQYAAAAABgAGAFkBAABE&#10;BQAAAAA=&#10;">
              <v:fill on="f" focussize="0,0"/>
              <v:stroke on="f" weight="1.25pt"/>
              <v:imagedata o:title=""/>
              <o:lock v:ext="edit" aspectratio="f"/>
              <v:textbox inset="0mm,0mm,0mm,0mm" style="mso-fit-shape-to-text:t;">
                <w:txbxContent>
                  <w:p>
                    <w:pPr>
                      <w:snapToGrid w:val="0"/>
                      <w:jc w:val="left"/>
                      <w:rPr>
                        <w:rFonts w:ascii="Times New Roman" w:hAnsi="Times New Roman" w:cs="Times New Roman"/>
                        <w:sz w:val="18"/>
                        <w:szCs w:val="18"/>
                      </w:rPr>
                    </w:pPr>
                    <w:r>
                      <w:rPr>
                        <w:rFonts w:hint="eastAsia" w:ascii="Times New Roman" w:hAnsi="Times New Roman" w:cs="Times New Roman"/>
                        <w:sz w:val="18"/>
                        <w:szCs w:val="18"/>
                      </w:rPr>
                      <w:fldChar w:fldCharType="begin"/>
                    </w:r>
                    <w:r>
                      <w:rPr>
                        <w:rFonts w:hint="eastAsia" w:ascii="Times New Roman" w:hAnsi="Times New Roman" w:cs="Times New Roman"/>
                        <w:sz w:val="18"/>
                        <w:szCs w:val="18"/>
                      </w:rPr>
                      <w:instrText xml:space="preserve"> PAGE  \* MERGEFORMAT </w:instrText>
                    </w:r>
                    <w:r>
                      <w:rPr>
                        <w:rFonts w:hint="eastAsia" w:ascii="Times New Roman" w:hAnsi="Times New Roman" w:cs="Times New Roman"/>
                        <w:sz w:val="18"/>
                        <w:szCs w:val="18"/>
                      </w:rPr>
                      <w:fldChar w:fldCharType="separate"/>
                    </w:r>
                    <w:r>
                      <w:rPr>
                        <w:rFonts w:ascii="Times New Roman" w:hAnsi="Times New Roman" w:cs="Times New Roman"/>
                        <w:sz w:val="18"/>
                        <w:szCs w:val="18"/>
                      </w:rPr>
                      <w:t>21</w:t>
                    </w:r>
                    <w:r>
                      <w:rPr>
                        <w:rFonts w:hint="eastAsia" w:ascii="Times New Roman" w:hAnsi="Times New Roman" w:cs="Times New Roman"/>
                        <w:sz w:val="18"/>
                        <w:szCs w:val="18"/>
                      </w:rPr>
                      <w:fldChar w:fldCharType="end"/>
                    </w:r>
                  </w:p>
                </w:txbxContent>
              </v:textbox>
            </v:shape>
          </w:pict>
        </mc:Fallback>
      </mc:AlternateContent>
    </w:r>
    <w:r>
      <w:rPr>
        <w:rFonts w:hint="eastAsia" w:ascii="Times New Roman" w:hAnsi="Times New Roman" w:cs="Times New Roman"/>
        <w:sz w:val="18"/>
        <w:szCs w:val="1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D0E162"/>
    <w:multiLevelType w:val="singleLevel"/>
    <w:tmpl w:val="A9D0E162"/>
    <w:lvl w:ilvl="0" w:tentative="0">
      <w:start w:val="2"/>
      <w:numFmt w:val="decimal"/>
      <w:suff w:val="nothing"/>
      <w:lvlText w:val="（%1）"/>
      <w:lvlJc w:val="left"/>
    </w:lvl>
  </w:abstractNum>
  <w:abstractNum w:abstractNumId="1">
    <w:nsid w:val="AF12715E"/>
    <w:multiLevelType w:val="singleLevel"/>
    <w:tmpl w:val="AF12715E"/>
    <w:lvl w:ilvl="0" w:tentative="0">
      <w:start w:val="1"/>
      <w:numFmt w:val="decimal"/>
      <w:suff w:val="nothing"/>
      <w:lvlText w:val="（%1）"/>
      <w:lvlJc w:val="left"/>
    </w:lvl>
  </w:abstractNum>
  <w:abstractNum w:abstractNumId="2">
    <w:nsid w:val="C02A6027"/>
    <w:multiLevelType w:val="singleLevel"/>
    <w:tmpl w:val="C02A6027"/>
    <w:lvl w:ilvl="0" w:tentative="0">
      <w:start w:val="3"/>
      <w:numFmt w:val="chineseCounting"/>
      <w:suff w:val="nothing"/>
      <w:lvlText w:val="%1、"/>
      <w:lvlJc w:val="left"/>
      <w:rPr>
        <w:rFonts w:hint="eastAsia"/>
      </w:rPr>
    </w:lvl>
  </w:abstractNum>
  <w:abstractNum w:abstractNumId="3">
    <w:nsid w:val="C4ADE48C"/>
    <w:multiLevelType w:val="singleLevel"/>
    <w:tmpl w:val="C4ADE48C"/>
    <w:lvl w:ilvl="0" w:tentative="0">
      <w:start w:val="10"/>
      <w:numFmt w:val="decimal"/>
      <w:lvlText w:val="%1."/>
      <w:lvlJc w:val="left"/>
      <w:pPr>
        <w:tabs>
          <w:tab w:val="left" w:pos="312"/>
        </w:tabs>
      </w:pPr>
    </w:lvl>
  </w:abstractNum>
  <w:abstractNum w:abstractNumId="4">
    <w:nsid w:val="C4B96725"/>
    <w:multiLevelType w:val="singleLevel"/>
    <w:tmpl w:val="C4B96725"/>
    <w:lvl w:ilvl="0" w:tentative="0">
      <w:start w:val="1"/>
      <w:numFmt w:val="decimalEnclosedCircleChinese"/>
      <w:suff w:val="nothing"/>
      <w:lvlText w:val="%1　"/>
      <w:lvlJc w:val="left"/>
      <w:pPr>
        <w:ind w:left="0" w:firstLine="400"/>
      </w:pPr>
      <w:rPr>
        <w:rFonts w:hint="eastAsia"/>
      </w:rPr>
    </w:lvl>
  </w:abstractNum>
  <w:abstractNum w:abstractNumId="5">
    <w:nsid w:val="DF279D59"/>
    <w:multiLevelType w:val="singleLevel"/>
    <w:tmpl w:val="DF279D59"/>
    <w:lvl w:ilvl="0" w:tentative="0">
      <w:start w:val="1"/>
      <w:numFmt w:val="decimal"/>
      <w:suff w:val="nothing"/>
      <w:lvlText w:val="（%1）"/>
      <w:lvlJc w:val="left"/>
    </w:lvl>
  </w:abstractNum>
  <w:abstractNum w:abstractNumId="6">
    <w:nsid w:val="E6903916"/>
    <w:multiLevelType w:val="singleLevel"/>
    <w:tmpl w:val="E6903916"/>
    <w:lvl w:ilvl="0" w:tentative="0">
      <w:start w:val="3"/>
      <w:numFmt w:val="decimal"/>
      <w:lvlText w:val="%1."/>
      <w:lvlJc w:val="left"/>
      <w:pPr>
        <w:tabs>
          <w:tab w:val="left" w:pos="312"/>
        </w:tabs>
      </w:pPr>
    </w:lvl>
  </w:abstractNum>
  <w:abstractNum w:abstractNumId="7">
    <w:nsid w:val="FA54B0DD"/>
    <w:multiLevelType w:val="singleLevel"/>
    <w:tmpl w:val="FA54B0DD"/>
    <w:lvl w:ilvl="0" w:tentative="0">
      <w:start w:val="1"/>
      <w:numFmt w:val="decimalEnclosedCircleChinese"/>
      <w:suff w:val="nothing"/>
      <w:lvlText w:val="%1　"/>
      <w:lvlJc w:val="left"/>
      <w:pPr>
        <w:ind w:left="0" w:firstLine="400"/>
      </w:pPr>
      <w:rPr>
        <w:rFonts w:hint="eastAsia"/>
      </w:rPr>
    </w:lvl>
  </w:abstractNum>
  <w:abstractNum w:abstractNumId="8">
    <w:nsid w:val="0FB7FE0A"/>
    <w:multiLevelType w:val="singleLevel"/>
    <w:tmpl w:val="0FB7FE0A"/>
    <w:lvl w:ilvl="0" w:tentative="0">
      <w:start w:val="1"/>
      <w:numFmt w:val="decimal"/>
      <w:suff w:val="nothing"/>
      <w:lvlText w:val="（%1）"/>
      <w:lvlJc w:val="left"/>
    </w:lvl>
  </w:abstractNum>
  <w:abstractNum w:abstractNumId="9">
    <w:nsid w:val="177575DF"/>
    <w:multiLevelType w:val="singleLevel"/>
    <w:tmpl w:val="177575DF"/>
    <w:lvl w:ilvl="0" w:tentative="0">
      <w:start w:val="1"/>
      <w:numFmt w:val="decimalEnclosedCircleChinese"/>
      <w:suff w:val="nothing"/>
      <w:lvlText w:val="%1　"/>
      <w:lvlJc w:val="left"/>
      <w:pPr>
        <w:ind w:left="0" w:firstLine="400"/>
      </w:pPr>
      <w:rPr>
        <w:rFonts w:hint="eastAsia"/>
      </w:rPr>
    </w:lvl>
  </w:abstractNum>
  <w:abstractNum w:abstractNumId="10">
    <w:nsid w:val="33C6925C"/>
    <w:multiLevelType w:val="singleLevel"/>
    <w:tmpl w:val="33C6925C"/>
    <w:lvl w:ilvl="0" w:tentative="0">
      <w:start w:val="1"/>
      <w:numFmt w:val="decimal"/>
      <w:suff w:val="nothing"/>
      <w:lvlText w:val="%1、"/>
      <w:lvlJc w:val="left"/>
    </w:lvl>
  </w:abstractNum>
  <w:abstractNum w:abstractNumId="11">
    <w:nsid w:val="37C0E570"/>
    <w:multiLevelType w:val="singleLevel"/>
    <w:tmpl w:val="37C0E570"/>
    <w:lvl w:ilvl="0" w:tentative="0">
      <w:start w:val="7"/>
      <w:numFmt w:val="decimal"/>
      <w:lvlText w:val="%1."/>
      <w:lvlJc w:val="left"/>
      <w:pPr>
        <w:tabs>
          <w:tab w:val="left" w:pos="312"/>
        </w:tabs>
      </w:pPr>
    </w:lvl>
  </w:abstractNum>
  <w:abstractNum w:abstractNumId="12">
    <w:nsid w:val="5769CF5F"/>
    <w:multiLevelType w:val="singleLevel"/>
    <w:tmpl w:val="5769CF5F"/>
    <w:lvl w:ilvl="0" w:tentative="0">
      <w:start w:val="1"/>
      <w:numFmt w:val="decimal"/>
      <w:suff w:val="space"/>
      <w:lvlText w:val="%1．"/>
      <w:lvlJc w:val="left"/>
      <w:rPr>
        <w:rFonts w:ascii="仿宋" w:hAnsi="仿宋" w:eastAsia="仿宋" w:cs="仿宋"/>
      </w:rPr>
    </w:lvl>
  </w:abstractNum>
  <w:abstractNum w:abstractNumId="13">
    <w:nsid w:val="5D31EEB3"/>
    <w:multiLevelType w:val="singleLevel"/>
    <w:tmpl w:val="5D31EEB3"/>
    <w:lvl w:ilvl="0" w:tentative="0">
      <w:start w:val="1"/>
      <w:numFmt w:val="decimal"/>
      <w:suff w:val="nothing"/>
      <w:lvlText w:val="（%1）"/>
      <w:lvlJc w:val="left"/>
    </w:lvl>
  </w:abstractNum>
  <w:abstractNum w:abstractNumId="14">
    <w:nsid w:val="5EA55C2A"/>
    <w:multiLevelType w:val="singleLevel"/>
    <w:tmpl w:val="5EA55C2A"/>
    <w:lvl w:ilvl="0" w:tentative="0">
      <w:start w:val="2"/>
      <w:numFmt w:val="decimal"/>
      <w:lvlText w:val="%1."/>
      <w:lvlJc w:val="left"/>
      <w:pPr>
        <w:tabs>
          <w:tab w:val="left" w:pos="312"/>
        </w:tabs>
      </w:pPr>
    </w:lvl>
  </w:abstractNum>
  <w:abstractNum w:abstractNumId="15">
    <w:nsid w:val="68477756"/>
    <w:multiLevelType w:val="singleLevel"/>
    <w:tmpl w:val="68477756"/>
    <w:lvl w:ilvl="0" w:tentative="0">
      <w:start w:val="1"/>
      <w:numFmt w:val="decimal"/>
      <w:suff w:val="nothing"/>
      <w:lvlText w:val="（%1）"/>
      <w:lvlJc w:val="left"/>
    </w:lvl>
  </w:abstractNum>
  <w:num w:numId="1">
    <w:abstractNumId w:val="10"/>
  </w:num>
  <w:num w:numId="2">
    <w:abstractNumId w:val="1"/>
  </w:num>
  <w:num w:numId="3">
    <w:abstractNumId w:val="4"/>
  </w:num>
  <w:num w:numId="4">
    <w:abstractNumId w:val="6"/>
  </w:num>
  <w:num w:numId="5">
    <w:abstractNumId w:val="0"/>
  </w:num>
  <w:num w:numId="6">
    <w:abstractNumId w:val="9"/>
  </w:num>
  <w:num w:numId="7">
    <w:abstractNumId w:val="7"/>
  </w:num>
  <w:num w:numId="8">
    <w:abstractNumId w:val="2"/>
  </w:num>
  <w:num w:numId="9">
    <w:abstractNumId w:val="12"/>
  </w:num>
  <w:num w:numId="10">
    <w:abstractNumId w:val="15"/>
  </w:num>
  <w:num w:numId="11">
    <w:abstractNumId w:val="13"/>
  </w:num>
  <w:num w:numId="12">
    <w:abstractNumId w:val="5"/>
  </w:num>
  <w:num w:numId="13">
    <w:abstractNumId w:val="8"/>
  </w:num>
  <w:num w:numId="14">
    <w:abstractNumId w:val="11"/>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D4AE9"/>
    <w:rsid w:val="00421364"/>
    <w:rsid w:val="005C3F29"/>
    <w:rsid w:val="006668DD"/>
    <w:rsid w:val="009F116E"/>
    <w:rsid w:val="06FD4FCD"/>
    <w:rsid w:val="07796888"/>
    <w:rsid w:val="0AE60939"/>
    <w:rsid w:val="0B0A49CB"/>
    <w:rsid w:val="0BB579E7"/>
    <w:rsid w:val="0C311DEC"/>
    <w:rsid w:val="0CA849E6"/>
    <w:rsid w:val="102876B0"/>
    <w:rsid w:val="119313CD"/>
    <w:rsid w:val="120C5177"/>
    <w:rsid w:val="123C6910"/>
    <w:rsid w:val="13AB2C8A"/>
    <w:rsid w:val="1430090F"/>
    <w:rsid w:val="155935DD"/>
    <w:rsid w:val="168873D1"/>
    <w:rsid w:val="170A0F4F"/>
    <w:rsid w:val="17C50B08"/>
    <w:rsid w:val="17D74EC8"/>
    <w:rsid w:val="18E00E1E"/>
    <w:rsid w:val="18FC73D0"/>
    <w:rsid w:val="19446BD3"/>
    <w:rsid w:val="19470F73"/>
    <w:rsid w:val="1B054914"/>
    <w:rsid w:val="1BB30270"/>
    <w:rsid w:val="1E4A6EF4"/>
    <w:rsid w:val="1EFD4AE9"/>
    <w:rsid w:val="1FEB0D6A"/>
    <w:rsid w:val="22BF2F78"/>
    <w:rsid w:val="262302B1"/>
    <w:rsid w:val="268968F1"/>
    <w:rsid w:val="28E232A1"/>
    <w:rsid w:val="2ADE0A75"/>
    <w:rsid w:val="2ADE30B9"/>
    <w:rsid w:val="2D6C52B3"/>
    <w:rsid w:val="2E9C1E7E"/>
    <w:rsid w:val="30DD45AF"/>
    <w:rsid w:val="33D40E88"/>
    <w:rsid w:val="35492595"/>
    <w:rsid w:val="35743649"/>
    <w:rsid w:val="36BD1E11"/>
    <w:rsid w:val="3712760C"/>
    <w:rsid w:val="3A033DBD"/>
    <w:rsid w:val="3A4C0FB1"/>
    <w:rsid w:val="3BA92941"/>
    <w:rsid w:val="3BFB50A6"/>
    <w:rsid w:val="3DC57296"/>
    <w:rsid w:val="3F686841"/>
    <w:rsid w:val="4005026A"/>
    <w:rsid w:val="43E46109"/>
    <w:rsid w:val="46A90E02"/>
    <w:rsid w:val="476E2B65"/>
    <w:rsid w:val="47BC7969"/>
    <w:rsid w:val="47D20675"/>
    <w:rsid w:val="47ED284C"/>
    <w:rsid w:val="489E71BE"/>
    <w:rsid w:val="48C75749"/>
    <w:rsid w:val="490718BE"/>
    <w:rsid w:val="492036B4"/>
    <w:rsid w:val="49265B7A"/>
    <w:rsid w:val="4B565B93"/>
    <w:rsid w:val="4C5156BF"/>
    <w:rsid w:val="4C987D30"/>
    <w:rsid w:val="4E616060"/>
    <w:rsid w:val="511A3B20"/>
    <w:rsid w:val="53720649"/>
    <w:rsid w:val="55F00792"/>
    <w:rsid w:val="598C6813"/>
    <w:rsid w:val="5AEC0631"/>
    <w:rsid w:val="5E662D0B"/>
    <w:rsid w:val="5EC1394E"/>
    <w:rsid w:val="5F586A55"/>
    <w:rsid w:val="5F6E1F30"/>
    <w:rsid w:val="62EB324E"/>
    <w:rsid w:val="651228BA"/>
    <w:rsid w:val="654F1A37"/>
    <w:rsid w:val="668F4361"/>
    <w:rsid w:val="67665EFF"/>
    <w:rsid w:val="67CA17F9"/>
    <w:rsid w:val="682D3B1E"/>
    <w:rsid w:val="687C78A7"/>
    <w:rsid w:val="68C443AC"/>
    <w:rsid w:val="68DF5AE5"/>
    <w:rsid w:val="6A73356D"/>
    <w:rsid w:val="6D3F01FC"/>
    <w:rsid w:val="6E724DE5"/>
    <w:rsid w:val="6E7A5F62"/>
    <w:rsid w:val="78787679"/>
    <w:rsid w:val="7AD43A21"/>
    <w:rsid w:val="7AEC49FC"/>
    <w:rsid w:val="7C5E59D5"/>
    <w:rsid w:val="7CB66745"/>
    <w:rsid w:val="7DEF1B25"/>
    <w:rsid w:val="7F6B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Emphasis"/>
    <w:basedOn w:val="9"/>
    <w:qFormat/>
    <w:uiPriority w:val="0"/>
    <w:rPr>
      <w:i/>
    </w:rPr>
  </w:style>
  <w:style w:type="paragraph" w:customStyle="1" w:styleId="11">
    <w:name w:val="Table Paragraph"/>
    <w:basedOn w:val="1"/>
    <w:qFormat/>
    <w:uiPriority w:val="1"/>
    <w:rPr>
      <w:rFonts w:ascii="Noto Sans CJK JP Regular" w:hAnsi="Noto Sans CJK JP Regular" w:eastAsia="Noto Sans CJK JP Regular" w:cs="Noto Sans CJK JP Regul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3862</Words>
  <Characters>22016</Characters>
  <Lines>183</Lines>
  <Paragraphs>51</Paragraphs>
  <TotalTime>23</TotalTime>
  <ScaleCrop>false</ScaleCrop>
  <LinksUpToDate>false</LinksUpToDate>
  <CharactersWithSpaces>25827</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2021-08-10T03:14:00Z</dcterms:created>
  <dc:creator>Administrator</dc:creator>
  <cp:lastModifiedBy>wj</cp:lastModifiedBy>
  <dcterms:modified xsi:type="dcterms:W3CDTF">2022-02-09T11:47:36Z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2950C5E7EB694D0CBEA343DB731819C5</vt:lpwstr>
  </property>
</Properties>
</file>