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楷体" w:hAnsi="楷体" w:eastAsia="楷体" w:cs="楷体"/>
          <w:b/>
          <w:bCs/>
          <w:sz w:val="44"/>
          <w:szCs w:val="44"/>
        </w:rPr>
      </w:pPr>
      <w:bookmarkStart w:id="0" w:name="_Toc21731_WPSOffice_Level1"/>
      <w:bookmarkStart w:id="1" w:name="_Toc257296927"/>
      <w:r>
        <w:rPr>
          <w:rFonts w:hint="eastAsia" w:ascii="楷体" w:hAnsi="楷体" w:eastAsia="楷体" w:cs="楷体"/>
          <w:b/>
          <w:bCs/>
          <w:sz w:val="44"/>
          <w:szCs w:val="44"/>
        </w:rPr>
        <w:t>人才培养方案制订编写委员会</w:t>
      </w:r>
    </w:p>
    <w:p>
      <w:pPr>
        <w:spacing w:line="440" w:lineRule="exact"/>
        <w:ind w:firstLine="560" w:firstLineChars="200"/>
        <w:jc w:val="left"/>
        <w:rPr>
          <w:rFonts w:ascii="楷体" w:hAnsi="楷体" w:eastAsia="楷体" w:cs="楷体"/>
          <w:sz w:val="28"/>
          <w:szCs w:val="28"/>
        </w:rPr>
      </w:pP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主  任：陈  艳</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副主任：颜向东</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成  员：赵玉春   邵 帅   代 贺   王洪宇   陈庆录</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 xml:space="preserve">        王大海（客座教授） 毛亦凡（业务主管单位）</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 xml:space="preserve">        孙兆平（体育主管单位）吴国军（学生代表）</w:t>
      </w:r>
    </w:p>
    <w:p>
      <w:pPr>
        <w:spacing w:line="480" w:lineRule="auto"/>
        <w:ind w:firstLine="640" w:firstLineChars="200"/>
        <w:jc w:val="left"/>
        <w:rPr>
          <w:rFonts w:ascii="楷体" w:hAnsi="楷体" w:eastAsia="楷体" w:cs="楷体"/>
          <w:sz w:val="32"/>
          <w:szCs w:val="32"/>
        </w:rPr>
      </w:pPr>
      <w:r>
        <w:rPr>
          <w:rFonts w:hint="eastAsia" w:ascii="楷体" w:hAnsi="楷体" w:eastAsia="楷体" w:cs="楷体"/>
          <w:sz w:val="32"/>
          <w:szCs w:val="32"/>
        </w:rPr>
        <w:t>统  稿：陈  伟   宋丽新</w:t>
      </w: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ind w:firstLine="643" w:firstLineChars="200"/>
        <w:jc w:val="center"/>
        <w:rPr>
          <w:rFonts w:ascii="仿宋" w:hAnsi="仿宋" w:eastAsia="仿宋" w:cs="仿宋"/>
          <w:b/>
          <w:bCs/>
          <w:sz w:val="32"/>
          <w:szCs w:val="32"/>
        </w:rPr>
      </w:pPr>
    </w:p>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运动训练（足球）专业人才培养方案</w:t>
      </w:r>
      <w:bookmarkEnd w:id="0"/>
    </w:p>
    <w:p>
      <w:pPr>
        <w:spacing w:line="500" w:lineRule="exact"/>
        <w:jc w:val="center"/>
        <w:rPr>
          <w:rFonts w:ascii="仿宋" w:hAnsi="仿宋" w:eastAsia="仿宋" w:cs="仿宋"/>
          <w:sz w:val="24"/>
        </w:rPr>
      </w:pPr>
      <w:bookmarkStart w:id="2" w:name="_Toc14882_WPSOffice_Level1"/>
      <w:r>
        <w:rPr>
          <w:rFonts w:hint="eastAsia" w:ascii="仿宋" w:hAnsi="仿宋" w:eastAsia="仿宋" w:cs="仿宋"/>
          <w:sz w:val="24"/>
        </w:rPr>
        <w:t>（专业代码：570303    专业负责人：颜向东）</w:t>
      </w:r>
      <w:bookmarkEnd w:id="2"/>
    </w:p>
    <w:p>
      <w:pPr>
        <w:pStyle w:val="2"/>
        <w:spacing w:beforeLines="0" w:afterLines="0" w:line="500" w:lineRule="exact"/>
        <w:rPr>
          <w:rFonts w:ascii="仿宋" w:hAnsi="仿宋" w:eastAsia="仿宋" w:cs="仿宋"/>
          <w:color w:val="auto"/>
        </w:rPr>
      </w:pPr>
      <w:bookmarkStart w:id="3" w:name="_Toc11411_WPSOffice_Level1"/>
    </w:p>
    <w:p>
      <w:pPr>
        <w:pStyle w:val="2"/>
        <w:spacing w:beforeLines="0" w:afterLines="0" w:line="500" w:lineRule="exact"/>
        <w:rPr>
          <w:rFonts w:ascii="仿宋" w:hAnsi="仿宋" w:eastAsia="仿宋" w:cs="仿宋"/>
          <w:color w:val="auto"/>
        </w:rPr>
      </w:pPr>
      <w:r>
        <w:rPr>
          <w:rFonts w:hint="eastAsia" w:ascii="仿宋" w:hAnsi="仿宋" w:eastAsia="仿宋" w:cs="仿宋"/>
          <w:color w:val="auto"/>
        </w:rPr>
        <w:t>一、招生对象、学制、修业年限</w:t>
      </w:r>
      <w:bookmarkEnd w:id="3"/>
    </w:p>
    <w:p>
      <w:pPr>
        <w:spacing w:line="500" w:lineRule="exact"/>
        <w:ind w:firstLine="482" w:firstLineChars="200"/>
        <w:rPr>
          <w:rFonts w:ascii="仿宋" w:hAnsi="仿宋" w:eastAsia="仿宋" w:cs="仿宋"/>
          <w:b/>
          <w:sz w:val="24"/>
        </w:rPr>
      </w:pPr>
      <w:bookmarkStart w:id="4" w:name="_Toc32673_WPSOffice_Level2"/>
      <w:r>
        <w:rPr>
          <w:rFonts w:hint="eastAsia" w:ascii="仿宋" w:hAnsi="仿宋" w:eastAsia="仿宋" w:cs="仿宋"/>
          <w:b/>
          <w:sz w:val="24"/>
        </w:rPr>
        <w:t>1. 招生对象：</w:t>
      </w:r>
      <w:bookmarkEnd w:id="4"/>
      <w:r>
        <w:rPr>
          <w:rFonts w:hint="eastAsia" w:ascii="仿宋" w:hAnsi="仿宋" w:eastAsia="仿宋" w:cs="仿宋"/>
          <w:bCs/>
          <w:sz w:val="24"/>
        </w:rPr>
        <w:t>普通高中毕业生</w:t>
      </w:r>
      <w:r>
        <w:rPr>
          <w:rFonts w:ascii="仿宋" w:hAnsi="仿宋" w:eastAsia="仿宋" w:cs="仿宋"/>
          <w:bCs/>
          <w:sz w:val="24"/>
        </w:rPr>
        <w:t>/</w:t>
      </w:r>
      <w:r>
        <w:rPr>
          <w:rFonts w:hint="eastAsia" w:ascii="仿宋" w:hAnsi="仿宋" w:eastAsia="仿宋" w:cs="仿宋"/>
          <w:bCs/>
          <w:sz w:val="24"/>
        </w:rPr>
        <w:t>中等职业学校毕业生</w:t>
      </w:r>
      <w:r>
        <w:rPr>
          <w:rFonts w:hint="eastAsia" w:ascii="仿宋" w:hAnsi="仿宋" w:eastAsia="仿宋" w:cs="仿宋"/>
          <w:b/>
          <w:sz w:val="24"/>
        </w:rPr>
        <w:t xml:space="preserve"> </w:t>
      </w:r>
    </w:p>
    <w:p>
      <w:pPr>
        <w:spacing w:line="500" w:lineRule="exact"/>
        <w:ind w:firstLine="482" w:firstLineChars="200"/>
        <w:rPr>
          <w:rFonts w:ascii="仿宋" w:hAnsi="仿宋" w:eastAsia="仿宋" w:cs="仿宋"/>
          <w:b/>
          <w:sz w:val="24"/>
        </w:rPr>
      </w:pPr>
      <w:bookmarkStart w:id="5" w:name="_Toc5251_WPSOffice_Level2"/>
      <w:r>
        <w:rPr>
          <w:rFonts w:hint="eastAsia" w:ascii="仿宋" w:hAnsi="仿宋" w:eastAsia="仿宋" w:cs="仿宋"/>
          <w:b/>
          <w:sz w:val="24"/>
        </w:rPr>
        <w:t>2. 学    制：</w:t>
      </w:r>
      <w:bookmarkEnd w:id="5"/>
      <w:r>
        <w:rPr>
          <w:rFonts w:hint="eastAsia" w:ascii="仿宋" w:hAnsi="仿宋" w:eastAsia="仿宋" w:cs="仿宋"/>
          <w:bCs/>
          <w:sz w:val="24"/>
        </w:rPr>
        <w:t>3   年</w:t>
      </w:r>
    </w:p>
    <w:p>
      <w:pPr>
        <w:spacing w:line="500" w:lineRule="exact"/>
        <w:ind w:firstLine="482" w:firstLineChars="200"/>
        <w:rPr>
          <w:rFonts w:ascii="仿宋" w:hAnsi="仿宋" w:eastAsia="仿宋" w:cs="仿宋"/>
          <w:b/>
          <w:sz w:val="24"/>
        </w:rPr>
      </w:pPr>
      <w:bookmarkStart w:id="6" w:name="_Toc17452_WPSOffice_Level2"/>
      <w:r>
        <w:rPr>
          <w:rFonts w:hint="eastAsia" w:ascii="仿宋" w:hAnsi="仿宋" w:eastAsia="仿宋" w:cs="仿宋"/>
          <w:b/>
          <w:sz w:val="24"/>
        </w:rPr>
        <w:t>3. 学    历：</w:t>
      </w:r>
      <w:bookmarkEnd w:id="6"/>
      <w:r>
        <w:rPr>
          <w:rFonts w:hint="eastAsia" w:ascii="仿宋" w:hAnsi="仿宋" w:eastAsia="仿宋" w:cs="仿宋"/>
          <w:bCs/>
          <w:sz w:val="24"/>
        </w:rPr>
        <w:t>专  科</w:t>
      </w:r>
      <w:r>
        <w:rPr>
          <w:rFonts w:hint="eastAsia" w:ascii="仿宋" w:hAnsi="仿宋" w:eastAsia="仿宋" w:cs="仿宋"/>
          <w:b/>
          <w:sz w:val="24"/>
        </w:rPr>
        <w:t xml:space="preserve"> </w:t>
      </w:r>
    </w:p>
    <w:p>
      <w:pPr>
        <w:spacing w:line="500" w:lineRule="exact"/>
        <w:ind w:firstLine="482" w:firstLineChars="200"/>
        <w:rPr>
          <w:rFonts w:ascii="仿宋" w:hAnsi="仿宋" w:eastAsia="仿宋" w:cs="仿宋"/>
          <w:sz w:val="24"/>
        </w:rPr>
      </w:pPr>
      <w:bookmarkStart w:id="7" w:name="_Toc24822_WPSOffice_Level2"/>
      <w:r>
        <w:rPr>
          <w:rFonts w:hint="eastAsia" w:ascii="仿宋" w:hAnsi="仿宋" w:eastAsia="仿宋" w:cs="仿宋"/>
          <w:b/>
          <w:sz w:val="24"/>
        </w:rPr>
        <w:t>4. 修业年限：</w:t>
      </w:r>
      <w:bookmarkEnd w:id="7"/>
      <w:r>
        <w:rPr>
          <w:rFonts w:hint="eastAsia" w:ascii="仿宋" w:hAnsi="仿宋" w:eastAsia="仿宋" w:cs="仿宋"/>
          <w:bCs/>
          <w:sz w:val="24"/>
        </w:rPr>
        <w:t>3--5年</w:t>
      </w:r>
    </w:p>
    <w:p>
      <w:pPr>
        <w:pStyle w:val="2"/>
        <w:spacing w:beforeLines="0" w:afterLines="0" w:line="500" w:lineRule="exact"/>
        <w:rPr>
          <w:rFonts w:ascii="仿宋" w:hAnsi="仿宋" w:eastAsia="仿宋" w:cs="仿宋"/>
          <w:color w:val="auto"/>
        </w:rPr>
      </w:pPr>
      <w:bookmarkStart w:id="8" w:name="_Toc25397_WPSOffice_Level1"/>
    </w:p>
    <w:p>
      <w:pPr>
        <w:pStyle w:val="2"/>
        <w:spacing w:beforeLines="0" w:afterLines="0" w:line="500" w:lineRule="exact"/>
        <w:rPr>
          <w:rFonts w:ascii="仿宋" w:hAnsi="仿宋" w:eastAsia="仿宋" w:cs="仿宋"/>
          <w:color w:val="auto"/>
        </w:rPr>
      </w:pPr>
      <w:r>
        <w:rPr>
          <w:rFonts w:hint="eastAsia" w:ascii="仿宋" w:hAnsi="仿宋" w:eastAsia="仿宋" w:cs="仿宋"/>
          <w:color w:val="auto"/>
        </w:rPr>
        <w:t>二、培养目标与培养规格</w:t>
      </w:r>
      <w:bookmarkEnd w:id="8"/>
    </w:p>
    <w:p>
      <w:pPr>
        <w:spacing w:line="500" w:lineRule="exact"/>
        <w:ind w:firstLine="481"/>
        <w:rPr>
          <w:rFonts w:ascii="仿宋" w:hAnsi="仿宋" w:eastAsia="仿宋" w:cs="仿宋"/>
          <w:b/>
          <w:sz w:val="24"/>
        </w:rPr>
      </w:pPr>
      <w:r>
        <w:rPr>
          <w:rFonts w:hint="eastAsia" w:ascii="仿宋" w:hAnsi="仿宋" w:eastAsia="仿宋" w:cs="仿宋"/>
          <w:b/>
          <w:sz w:val="24"/>
        </w:rPr>
        <w:t xml:space="preserve">    </w:t>
      </w:r>
      <w:r>
        <w:rPr>
          <w:rFonts w:hint="eastAsia" w:ascii="仿宋" w:hAnsi="仿宋" w:eastAsia="仿宋" w:cs="仿宋"/>
          <w:bCs/>
          <w:sz w:val="24"/>
        </w:rPr>
        <w:t>1、培养目标</w:t>
      </w:r>
      <w:r>
        <w:rPr>
          <w:rFonts w:hint="eastAsia" w:ascii="仿宋" w:hAnsi="仿宋" w:eastAsia="仿宋" w:cs="仿宋"/>
          <w:b/>
          <w:sz w:val="24"/>
        </w:rPr>
        <w:t>：</w:t>
      </w:r>
    </w:p>
    <w:p>
      <w:pPr>
        <w:spacing w:line="500" w:lineRule="exact"/>
        <w:ind w:left="479" w:leftChars="228" w:firstLine="480" w:firstLineChars="200"/>
        <w:rPr>
          <w:rFonts w:ascii="仿宋" w:hAnsi="仿宋" w:eastAsia="仿宋" w:cs="仿宋"/>
          <w:sz w:val="24"/>
        </w:rPr>
      </w:pPr>
      <w:r>
        <w:rPr>
          <w:rFonts w:hint="eastAsia" w:ascii="仿宋" w:hAnsi="仿宋" w:eastAsia="仿宋" w:cs="仿宋"/>
          <w:sz w:val="24"/>
        </w:rPr>
        <w:t>运动训练专业（足球方向）培养德、智、体、美、劳全面发展的从事运动训练（足球）实践的教练员及运动员和从事体育教学和竞技运动与管理的专门技术应用型人才。</w:t>
      </w:r>
    </w:p>
    <w:p>
      <w:pPr>
        <w:spacing w:line="500" w:lineRule="exact"/>
        <w:ind w:firstLine="481"/>
        <w:rPr>
          <w:rFonts w:ascii="仿宋" w:hAnsi="仿宋" w:eastAsia="仿宋" w:cs="仿宋"/>
          <w:sz w:val="24"/>
        </w:rPr>
      </w:pPr>
      <w:r>
        <w:rPr>
          <w:rFonts w:hint="eastAsia" w:ascii="仿宋" w:hAnsi="仿宋" w:eastAsia="仿宋" w:cs="仿宋"/>
          <w:sz w:val="24"/>
        </w:rPr>
        <w:t>2、培养规格</w:t>
      </w:r>
    </w:p>
    <w:p>
      <w:pPr>
        <w:spacing w:line="500" w:lineRule="exact"/>
        <w:ind w:firstLine="481"/>
        <w:rPr>
          <w:rFonts w:ascii="仿宋" w:hAnsi="仿宋" w:eastAsia="仿宋" w:cs="仿宋"/>
          <w:sz w:val="24"/>
        </w:rPr>
      </w:pPr>
      <w:r>
        <w:rPr>
          <w:rFonts w:hint="eastAsia" w:ascii="仿宋" w:hAnsi="仿宋" w:eastAsia="仿宋" w:cs="仿宋"/>
          <w:sz w:val="24"/>
        </w:rPr>
        <w:t>（1）素质</w:t>
      </w:r>
    </w:p>
    <w:p>
      <w:pPr>
        <w:spacing w:line="500" w:lineRule="exact"/>
        <w:ind w:left="479" w:leftChars="228" w:firstLine="540" w:firstLineChars="225"/>
        <w:rPr>
          <w:rFonts w:ascii="仿宋" w:hAnsi="仿宋" w:eastAsia="仿宋" w:cs="仿宋"/>
          <w:sz w:val="24"/>
        </w:rPr>
      </w:pPr>
      <w:r>
        <w:rPr>
          <w:rFonts w:hint="eastAsia" w:ascii="仿宋" w:hAnsi="仿宋" w:eastAsia="仿宋" w:cs="仿宋"/>
          <w:sz w:val="24"/>
        </w:rPr>
        <w:t>具有正确的世界观、人生观、价值观；具有良好的职业道德和职业素养;具有良好的身心素质和人文素养。</w:t>
      </w:r>
    </w:p>
    <w:p>
      <w:pPr>
        <w:numPr>
          <w:ilvl w:val="0"/>
          <w:numId w:val="1"/>
        </w:numPr>
        <w:spacing w:line="500" w:lineRule="exact"/>
        <w:ind w:firstLine="481"/>
        <w:rPr>
          <w:rFonts w:ascii="仿宋" w:hAnsi="仿宋" w:eastAsia="仿宋" w:cs="仿宋"/>
          <w:sz w:val="24"/>
        </w:rPr>
      </w:pPr>
      <w:r>
        <w:rPr>
          <w:rFonts w:hint="eastAsia" w:ascii="仿宋" w:hAnsi="仿宋" w:eastAsia="仿宋" w:cs="仿宋"/>
          <w:sz w:val="24"/>
        </w:rPr>
        <w:t>知识</w:t>
      </w:r>
    </w:p>
    <w:p>
      <w:pPr>
        <w:spacing w:line="500" w:lineRule="exact"/>
        <w:ind w:left="481" w:firstLine="480" w:firstLineChars="200"/>
        <w:rPr>
          <w:rFonts w:ascii="仿宋" w:hAnsi="仿宋" w:eastAsia="仿宋" w:cs="仿宋"/>
          <w:sz w:val="24"/>
        </w:rPr>
      </w:pPr>
      <w:r>
        <w:rPr>
          <w:rFonts w:hint="eastAsia" w:ascii="仿宋" w:hAnsi="仿宋" w:eastAsia="仿宋" w:cs="仿宋"/>
          <w:sz w:val="24"/>
          <w:shd w:val="clear" w:color="auto" w:fill="FFFFFF"/>
        </w:rPr>
        <w:t>树立运动训练专业使命感和创新精神，具有较强运动实践能力、自学能力、社会适应能力；认识运动训练科学和运动健身的规律，掌握专项训练及体育教学的基本理论、基本技能和基本方法</w:t>
      </w:r>
    </w:p>
    <w:p>
      <w:pPr>
        <w:numPr>
          <w:ilvl w:val="0"/>
          <w:numId w:val="1"/>
        </w:numPr>
        <w:spacing w:line="500" w:lineRule="exact"/>
        <w:ind w:firstLine="481"/>
        <w:rPr>
          <w:rFonts w:ascii="仿宋" w:hAnsi="仿宋" w:eastAsia="仿宋" w:cs="仿宋"/>
          <w:sz w:val="24"/>
        </w:rPr>
      </w:pPr>
      <w:r>
        <w:rPr>
          <w:rFonts w:hint="eastAsia" w:ascii="仿宋" w:hAnsi="仿宋" w:eastAsia="仿宋" w:cs="仿宋"/>
          <w:sz w:val="24"/>
        </w:rPr>
        <w:t>能力</w:t>
      </w:r>
    </w:p>
    <w:p>
      <w:pPr>
        <w:spacing w:line="500" w:lineRule="exact"/>
        <w:ind w:left="481" w:firstLine="480" w:firstLineChars="200"/>
        <w:rPr>
          <w:rFonts w:ascii="仿宋" w:hAnsi="仿宋" w:eastAsia="仿宋" w:cs="仿宋"/>
          <w:sz w:val="24"/>
          <w:shd w:val="clear" w:color="auto" w:fill="FFFFFF"/>
        </w:rPr>
      </w:pPr>
      <w:r>
        <w:rPr>
          <w:rFonts w:hint="eastAsia" w:ascii="仿宋" w:hAnsi="仿宋" w:eastAsia="仿宋" w:cs="仿宋"/>
          <w:sz w:val="24"/>
          <w:shd w:val="clear" w:color="auto" w:fill="FFFFFF"/>
        </w:rPr>
        <w:t>了解运动训练和足球发展的前沿动态，初步具备开展的运动训练教学、竞赛的科学研究能力；掌握现代运动训练和运动健身指导手段，具备独立开展运动专项教学、训练、竞赛组织、健身指导和创新的能力。</w:t>
      </w:r>
    </w:p>
    <w:p>
      <w:pPr>
        <w:spacing w:line="500" w:lineRule="exact"/>
        <w:rPr>
          <w:rFonts w:ascii="仿宋" w:hAnsi="仿宋" w:eastAsia="仿宋" w:cs="仿宋"/>
          <w:b/>
          <w:sz w:val="24"/>
        </w:rPr>
      </w:pPr>
    </w:p>
    <w:p>
      <w:pPr>
        <w:pStyle w:val="2"/>
        <w:spacing w:before="156" w:after="156"/>
        <w:rPr>
          <w:rFonts w:ascii="仿宋" w:hAnsi="仿宋" w:eastAsia="仿宋" w:cs="仿宋"/>
          <w:color w:val="auto"/>
        </w:rPr>
      </w:pPr>
      <w:bookmarkStart w:id="9" w:name="_Toc32464_WPSOffice_Level1"/>
      <w:r>
        <w:rPr>
          <w:rFonts w:hint="eastAsia" w:ascii="仿宋" w:hAnsi="仿宋" w:eastAsia="仿宋" w:cs="仿宋"/>
          <w:color w:val="auto"/>
        </w:rPr>
        <w:t>三、核心岗位（群）分析</w:t>
      </w:r>
      <w:bookmarkEnd w:id="9"/>
    </w:p>
    <w:tbl>
      <w:tblPr>
        <w:tblStyle w:val="7"/>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51"/>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701" w:type="dxa"/>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551" w:type="dxa"/>
          </w:tcPr>
          <w:p>
            <w:pPr>
              <w:spacing w:line="480" w:lineRule="exact"/>
              <w:rPr>
                <w:rFonts w:ascii="仿宋" w:hAnsi="仿宋" w:eastAsia="仿宋" w:cs="仿宋"/>
                <w:sz w:val="24"/>
              </w:rPr>
            </w:pPr>
            <w:r>
              <w:rPr>
                <w:rFonts w:hint="eastAsia" w:ascii="仿宋" w:hAnsi="仿宋" w:eastAsia="仿宋" w:cs="仿宋"/>
                <w:sz w:val="24"/>
              </w:rPr>
              <w:t>素质能力要求</w:t>
            </w:r>
          </w:p>
        </w:tc>
        <w:tc>
          <w:tcPr>
            <w:tcW w:w="2410" w:type="dxa"/>
          </w:tcPr>
          <w:p>
            <w:pPr>
              <w:spacing w:line="480" w:lineRule="exact"/>
              <w:rPr>
                <w:rFonts w:ascii="仿宋" w:hAnsi="仿宋" w:eastAsia="仿宋" w:cs="仿宋"/>
                <w:sz w:val="24"/>
              </w:rPr>
            </w:pPr>
            <w:r>
              <w:rPr>
                <w:rFonts w:hint="eastAsia" w:ascii="仿宋" w:hAnsi="仿宋" w:eastAsia="仿宋" w:cs="仿宋"/>
                <w:sz w:val="24"/>
              </w:rPr>
              <w:t>专业核心课程</w:t>
            </w:r>
          </w:p>
        </w:tc>
        <w:tc>
          <w:tcPr>
            <w:tcW w:w="2410"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color w:val="000000"/>
                <w:sz w:val="24"/>
              </w:rPr>
              <w:t xml:space="preserve"> 1</w:t>
            </w:r>
          </w:p>
        </w:tc>
        <w:tc>
          <w:tcPr>
            <w:tcW w:w="1701" w:type="dxa"/>
          </w:tcPr>
          <w:p>
            <w:pPr>
              <w:spacing w:line="480" w:lineRule="exact"/>
              <w:rPr>
                <w:rFonts w:ascii="仿宋" w:hAnsi="仿宋" w:eastAsia="仿宋" w:cs="仿宋"/>
                <w:sz w:val="24"/>
              </w:rPr>
            </w:pPr>
            <w:r>
              <w:rPr>
                <w:rFonts w:hint="eastAsia" w:ascii="仿宋" w:hAnsi="仿宋" w:eastAsia="仿宋" w:cs="仿宋"/>
                <w:sz w:val="24"/>
              </w:rPr>
              <w:t>足球教练员</w:t>
            </w:r>
          </w:p>
        </w:tc>
        <w:tc>
          <w:tcPr>
            <w:tcW w:w="2551" w:type="dxa"/>
          </w:tcPr>
          <w:p>
            <w:pPr>
              <w:spacing w:line="480" w:lineRule="exact"/>
              <w:jc w:val="left"/>
              <w:rPr>
                <w:rFonts w:ascii="仿宋" w:hAnsi="仿宋" w:eastAsia="仿宋" w:cs="仿宋"/>
                <w:sz w:val="24"/>
              </w:rPr>
            </w:pPr>
            <w:r>
              <w:rPr>
                <w:rFonts w:hint="eastAsia" w:ascii="仿宋" w:hAnsi="仿宋" w:eastAsia="仿宋" w:cs="仿宋"/>
                <w:sz w:val="24"/>
              </w:rPr>
              <w:t>运动员选材</w:t>
            </w:r>
          </w:p>
          <w:p>
            <w:pPr>
              <w:spacing w:line="480" w:lineRule="exact"/>
              <w:jc w:val="left"/>
              <w:rPr>
                <w:rFonts w:ascii="仿宋" w:hAnsi="仿宋" w:eastAsia="仿宋" w:cs="仿宋"/>
                <w:sz w:val="24"/>
              </w:rPr>
            </w:pPr>
            <w:r>
              <w:rPr>
                <w:rFonts w:hint="eastAsia" w:ascii="仿宋" w:hAnsi="仿宋" w:eastAsia="仿宋" w:cs="仿宋"/>
                <w:sz w:val="24"/>
              </w:rPr>
              <w:t>常规训练及比赛</w:t>
            </w:r>
          </w:p>
          <w:p>
            <w:pPr>
              <w:spacing w:line="480" w:lineRule="exact"/>
              <w:rPr>
                <w:rFonts w:ascii="仿宋" w:hAnsi="仿宋" w:eastAsia="仿宋" w:cs="仿宋"/>
                <w:sz w:val="24"/>
              </w:rPr>
            </w:pPr>
            <w:r>
              <w:rPr>
                <w:rFonts w:hint="eastAsia" w:ascii="仿宋" w:hAnsi="仿宋" w:eastAsia="仿宋" w:cs="仿宋"/>
                <w:sz w:val="24"/>
              </w:rPr>
              <w:t>组织比赛赛程编排</w:t>
            </w:r>
          </w:p>
        </w:tc>
        <w:tc>
          <w:tcPr>
            <w:tcW w:w="2410" w:type="dxa"/>
          </w:tcPr>
          <w:p>
            <w:pPr>
              <w:spacing w:line="480" w:lineRule="exact"/>
              <w:rPr>
                <w:rFonts w:ascii="仿宋" w:hAnsi="仿宋" w:eastAsia="仿宋" w:cs="仿宋"/>
                <w:sz w:val="24"/>
              </w:rPr>
            </w:pPr>
            <w:r>
              <w:rPr>
                <w:rFonts w:hint="eastAsia" w:ascii="仿宋" w:hAnsi="仿宋" w:eastAsia="仿宋" w:cs="仿宋"/>
                <w:sz w:val="24"/>
              </w:rPr>
              <w:t>运动解剖学</w:t>
            </w:r>
          </w:p>
          <w:p>
            <w:pPr>
              <w:spacing w:line="480" w:lineRule="exact"/>
              <w:rPr>
                <w:rFonts w:ascii="仿宋" w:hAnsi="仿宋" w:eastAsia="仿宋" w:cs="仿宋"/>
                <w:sz w:val="24"/>
              </w:rPr>
            </w:pPr>
            <w:r>
              <w:rPr>
                <w:rFonts w:hint="eastAsia" w:ascii="仿宋" w:hAnsi="仿宋" w:eastAsia="仿宋" w:cs="仿宋"/>
                <w:sz w:val="24"/>
              </w:rPr>
              <w:t>运动训练学</w:t>
            </w:r>
          </w:p>
          <w:p>
            <w:pPr>
              <w:spacing w:line="480" w:lineRule="exact"/>
              <w:rPr>
                <w:rFonts w:ascii="仿宋" w:hAnsi="仿宋" w:eastAsia="仿宋" w:cs="仿宋"/>
                <w:sz w:val="24"/>
              </w:rPr>
            </w:pPr>
            <w:r>
              <w:rPr>
                <w:rFonts w:hint="eastAsia" w:ascii="仿宋" w:hAnsi="仿宋" w:eastAsia="仿宋" w:cs="仿宋"/>
                <w:sz w:val="24"/>
              </w:rPr>
              <w:t>运动生理学</w:t>
            </w:r>
          </w:p>
        </w:tc>
        <w:tc>
          <w:tcPr>
            <w:tcW w:w="2410" w:type="dxa"/>
          </w:tcPr>
          <w:p>
            <w:pPr>
              <w:spacing w:line="480" w:lineRule="exact"/>
              <w:rPr>
                <w:rFonts w:ascii="仿宋" w:hAnsi="仿宋" w:eastAsia="仿宋" w:cs="仿宋"/>
                <w:sz w:val="24"/>
              </w:rPr>
            </w:pPr>
            <w:r>
              <w:rPr>
                <w:rFonts w:hint="eastAsia" w:ascii="仿宋" w:hAnsi="仿宋" w:eastAsia="仿宋" w:cs="仿宋"/>
                <w:sz w:val="24"/>
              </w:rPr>
              <w:t>足球教练员等级证</w:t>
            </w:r>
          </w:p>
          <w:p>
            <w:pPr>
              <w:spacing w:line="480" w:lineRule="exact"/>
              <w:rPr>
                <w:rFonts w:ascii="仿宋" w:hAnsi="仿宋" w:eastAsia="仿宋" w:cs="仿宋"/>
                <w:sz w:val="24"/>
              </w:rPr>
            </w:pPr>
            <w:r>
              <w:rPr>
                <w:rFonts w:hint="eastAsia" w:ascii="仿宋" w:hAnsi="仿宋" w:eastAsia="仿宋" w:cs="仿宋"/>
                <w:sz w:val="24"/>
              </w:rPr>
              <w:t>足球裁判员等级证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sz w:val="24"/>
              </w:rPr>
            </w:pPr>
            <w:r>
              <w:rPr>
                <w:rFonts w:hint="eastAsia" w:ascii="仿宋" w:hAnsi="仿宋" w:eastAsia="仿宋" w:cs="仿宋"/>
                <w:color w:val="000000"/>
                <w:sz w:val="24"/>
              </w:rPr>
              <w:t xml:space="preserve"> 2</w:t>
            </w:r>
          </w:p>
        </w:tc>
        <w:tc>
          <w:tcPr>
            <w:tcW w:w="1701" w:type="dxa"/>
          </w:tcPr>
          <w:p>
            <w:pPr>
              <w:spacing w:line="480" w:lineRule="exact"/>
              <w:rPr>
                <w:rFonts w:ascii="仿宋" w:hAnsi="仿宋" w:eastAsia="仿宋" w:cs="仿宋"/>
                <w:sz w:val="24"/>
              </w:rPr>
            </w:pPr>
            <w:r>
              <w:rPr>
                <w:rFonts w:hint="eastAsia" w:ascii="仿宋" w:hAnsi="仿宋" w:eastAsia="仿宋" w:cs="仿宋"/>
                <w:sz w:val="24"/>
              </w:rPr>
              <w:t>足球裁判员</w:t>
            </w:r>
          </w:p>
        </w:tc>
        <w:tc>
          <w:tcPr>
            <w:tcW w:w="2551" w:type="dxa"/>
          </w:tcPr>
          <w:p>
            <w:pPr>
              <w:spacing w:line="480" w:lineRule="exact"/>
              <w:rPr>
                <w:rFonts w:ascii="仿宋" w:hAnsi="仿宋" w:eastAsia="仿宋" w:cs="仿宋"/>
                <w:sz w:val="24"/>
              </w:rPr>
            </w:pPr>
            <w:r>
              <w:rPr>
                <w:rFonts w:hint="eastAsia" w:ascii="仿宋" w:hAnsi="仿宋" w:eastAsia="仿宋" w:cs="仿宋"/>
                <w:sz w:val="24"/>
              </w:rPr>
              <w:t>掌握足球裁判法</w:t>
            </w:r>
          </w:p>
          <w:p>
            <w:pPr>
              <w:spacing w:line="480" w:lineRule="exact"/>
              <w:rPr>
                <w:rFonts w:ascii="仿宋" w:hAnsi="仿宋" w:eastAsia="仿宋" w:cs="仿宋"/>
                <w:sz w:val="24"/>
              </w:rPr>
            </w:pPr>
            <w:r>
              <w:rPr>
                <w:rFonts w:hint="eastAsia" w:ascii="仿宋" w:hAnsi="仿宋" w:eastAsia="仿宋" w:cs="仿宋"/>
                <w:sz w:val="24"/>
              </w:rPr>
              <w:t>执法比赛能力</w:t>
            </w:r>
          </w:p>
        </w:tc>
        <w:tc>
          <w:tcPr>
            <w:tcW w:w="2410" w:type="dxa"/>
          </w:tcPr>
          <w:p>
            <w:pPr>
              <w:spacing w:line="480" w:lineRule="exact"/>
              <w:rPr>
                <w:rFonts w:ascii="仿宋" w:hAnsi="仿宋" w:eastAsia="仿宋" w:cs="仿宋"/>
                <w:sz w:val="24"/>
              </w:rPr>
            </w:pPr>
            <w:r>
              <w:rPr>
                <w:rFonts w:hint="eastAsia" w:ascii="仿宋" w:hAnsi="仿宋" w:eastAsia="仿宋" w:cs="仿宋"/>
                <w:sz w:val="24"/>
              </w:rPr>
              <w:t>专项技能训练</w:t>
            </w:r>
          </w:p>
          <w:p>
            <w:pPr>
              <w:spacing w:line="480" w:lineRule="exact"/>
              <w:rPr>
                <w:rFonts w:ascii="仿宋" w:hAnsi="仿宋" w:eastAsia="仿宋" w:cs="仿宋"/>
                <w:sz w:val="24"/>
              </w:rPr>
            </w:pPr>
            <w:r>
              <w:rPr>
                <w:rFonts w:hint="eastAsia" w:ascii="仿宋" w:hAnsi="仿宋" w:eastAsia="仿宋" w:cs="仿宋"/>
                <w:sz w:val="24"/>
              </w:rPr>
              <w:t>比赛执法实践</w:t>
            </w:r>
          </w:p>
        </w:tc>
        <w:tc>
          <w:tcPr>
            <w:tcW w:w="2410" w:type="dxa"/>
          </w:tcPr>
          <w:p>
            <w:pPr>
              <w:spacing w:line="480" w:lineRule="exact"/>
              <w:rPr>
                <w:rFonts w:ascii="仿宋" w:hAnsi="仿宋" w:eastAsia="仿宋" w:cs="仿宋"/>
                <w:sz w:val="24"/>
              </w:rPr>
            </w:pPr>
            <w:r>
              <w:rPr>
                <w:rFonts w:hint="eastAsia" w:ascii="仿宋" w:hAnsi="仿宋" w:eastAsia="仿宋" w:cs="仿宋"/>
                <w:sz w:val="24"/>
              </w:rPr>
              <w:t>足球裁判员等级证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ind w:firstLine="240" w:firstLineChars="100"/>
              <w:rPr>
                <w:rFonts w:ascii="仿宋" w:hAnsi="仿宋" w:eastAsia="仿宋" w:cs="仿宋"/>
                <w:sz w:val="24"/>
              </w:rPr>
            </w:pPr>
            <w:r>
              <w:rPr>
                <w:rFonts w:hint="eastAsia" w:ascii="仿宋" w:hAnsi="仿宋" w:eastAsia="仿宋" w:cs="仿宋"/>
                <w:color w:val="000000"/>
                <w:sz w:val="24"/>
              </w:rPr>
              <w:t>3</w:t>
            </w:r>
          </w:p>
        </w:tc>
        <w:tc>
          <w:tcPr>
            <w:tcW w:w="1701" w:type="dxa"/>
          </w:tcPr>
          <w:p>
            <w:pPr>
              <w:spacing w:line="480" w:lineRule="exact"/>
              <w:rPr>
                <w:rFonts w:ascii="仿宋" w:hAnsi="仿宋" w:eastAsia="仿宋" w:cs="仿宋"/>
                <w:sz w:val="24"/>
              </w:rPr>
            </w:pPr>
            <w:r>
              <w:rPr>
                <w:rFonts w:hint="eastAsia" w:ascii="仿宋" w:hAnsi="仿宋" w:eastAsia="仿宋" w:cs="仿宋"/>
                <w:sz w:val="24"/>
              </w:rPr>
              <w:t>体育教师</w:t>
            </w:r>
          </w:p>
        </w:tc>
        <w:tc>
          <w:tcPr>
            <w:tcW w:w="2551" w:type="dxa"/>
          </w:tcPr>
          <w:p>
            <w:pPr>
              <w:spacing w:line="480" w:lineRule="exact"/>
              <w:rPr>
                <w:rFonts w:ascii="仿宋" w:hAnsi="仿宋" w:eastAsia="仿宋" w:cs="仿宋"/>
                <w:sz w:val="24"/>
              </w:rPr>
            </w:pPr>
            <w:r>
              <w:rPr>
                <w:rFonts w:hint="eastAsia" w:ascii="仿宋" w:hAnsi="仿宋" w:eastAsia="仿宋" w:cs="仿宋"/>
                <w:sz w:val="24"/>
              </w:rPr>
              <w:t>布置课的内容</w:t>
            </w:r>
          </w:p>
          <w:p>
            <w:pPr>
              <w:spacing w:line="480" w:lineRule="exact"/>
              <w:rPr>
                <w:rFonts w:ascii="仿宋" w:hAnsi="仿宋" w:eastAsia="仿宋" w:cs="仿宋"/>
                <w:sz w:val="24"/>
              </w:rPr>
            </w:pPr>
            <w:r>
              <w:rPr>
                <w:rFonts w:hint="eastAsia" w:ascii="仿宋" w:hAnsi="仿宋" w:eastAsia="仿宋" w:cs="仿宋"/>
                <w:sz w:val="24"/>
              </w:rPr>
              <w:t>组织课堂常规</w:t>
            </w:r>
          </w:p>
        </w:tc>
        <w:tc>
          <w:tcPr>
            <w:tcW w:w="2410" w:type="dxa"/>
          </w:tcPr>
          <w:p>
            <w:pPr>
              <w:spacing w:line="480" w:lineRule="exact"/>
              <w:rPr>
                <w:rFonts w:ascii="仿宋" w:hAnsi="仿宋" w:eastAsia="仿宋" w:cs="仿宋"/>
                <w:sz w:val="24"/>
              </w:rPr>
            </w:pPr>
            <w:r>
              <w:rPr>
                <w:rFonts w:hint="eastAsia" w:ascii="仿宋" w:hAnsi="仿宋" w:eastAsia="仿宋" w:cs="仿宋"/>
                <w:sz w:val="24"/>
              </w:rPr>
              <w:t>体育心理学</w:t>
            </w:r>
          </w:p>
          <w:p>
            <w:pPr>
              <w:spacing w:line="480" w:lineRule="exact"/>
              <w:rPr>
                <w:rFonts w:ascii="仿宋" w:hAnsi="仿宋" w:eastAsia="仿宋" w:cs="仿宋"/>
                <w:sz w:val="24"/>
              </w:rPr>
            </w:pPr>
            <w:r>
              <w:rPr>
                <w:rFonts w:hint="eastAsia" w:ascii="仿宋" w:hAnsi="仿宋" w:eastAsia="仿宋" w:cs="仿宋"/>
                <w:sz w:val="24"/>
              </w:rPr>
              <w:t>学校体育学</w:t>
            </w:r>
          </w:p>
        </w:tc>
        <w:tc>
          <w:tcPr>
            <w:tcW w:w="2410" w:type="dxa"/>
          </w:tcPr>
          <w:p>
            <w:pPr>
              <w:spacing w:line="480" w:lineRule="exact"/>
              <w:rPr>
                <w:rFonts w:ascii="仿宋" w:hAnsi="仿宋" w:eastAsia="仿宋" w:cs="仿宋"/>
                <w:sz w:val="24"/>
              </w:rPr>
            </w:pPr>
            <w:r>
              <w:rPr>
                <w:rFonts w:hint="eastAsia" w:ascii="仿宋" w:hAnsi="仿宋" w:eastAsia="仿宋" w:cs="仿宋"/>
                <w:sz w:val="24"/>
              </w:rPr>
              <w:t>教师资格证</w:t>
            </w:r>
          </w:p>
        </w:tc>
      </w:tr>
    </w:tbl>
    <w:p>
      <w:pPr>
        <w:pStyle w:val="2"/>
        <w:spacing w:beforeLines="0" w:afterLines="0" w:line="500" w:lineRule="exact"/>
        <w:rPr>
          <w:rFonts w:ascii="仿宋" w:hAnsi="仿宋" w:eastAsia="仿宋" w:cs="仿宋"/>
          <w:color w:val="auto"/>
        </w:rPr>
      </w:pPr>
    </w:p>
    <w:p>
      <w:pPr>
        <w:pStyle w:val="2"/>
        <w:spacing w:beforeLines="0" w:afterLines="0" w:line="500" w:lineRule="exact"/>
        <w:rPr>
          <w:rFonts w:ascii="仿宋" w:hAnsi="仿宋" w:eastAsia="仿宋" w:cs="仿宋"/>
          <w:color w:val="auto"/>
        </w:rPr>
      </w:pPr>
      <w:bookmarkStart w:id="10" w:name="_Toc103_WPSOffice_Level1"/>
      <w:r>
        <w:rPr>
          <w:rFonts w:hint="eastAsia" w:ascii="仿宋" w:hAnsi="仿宋" w:eastAsia="仿宋" w:cs="仿宋"/>
          <w:color w:val="auto"/>
        </w:rPr>
        <w:t>四、毕业条件</w:t>
      </w:r>
      <w:bookmarkEnd w:id="10"/>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必须取得本专业规定的167学分；</w:t>
      </w:r>
    </w:p>
    <w:p>
      <w:pPr>
        <w:widowControl/>
        <w:spacing w:line="440" w:lineRule="exact"/>
        <w:ind w:right="-159"/>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pStyle w:val="2"/>
        <w:spacing w:beforeLines="0" w:afterLines="0" w:line="500" w:lineRule="exact"/>
        <w:rPr>
          <w:rFonts w:ascii="仿宋" w:hAnsi="仿宋" w:eastAsia="仿宋" w:cs="仿宋"/>
          <w:color w:val="auto"/>
        </w:rPr>
      </w:pPr>
      <w:bookmarkStart w:id="11" w:name="_Toc3098_WPSOffice_Level1"/>
    </w:p>
    <w:p>
      <w:pPr>
        <w:pStyle w:val="2"/>
        <w:spacing w:beforeLines="0" w:afterLines="0" w:line="500" w:lineRule="exact"/>
        <w:rPr>
          <w:rFonts w:ascii="仿宋" w:hAnsi="仿宋" w:eastAsia="仿宋" w:cs="仿宋"/>
          <w:color w:val="auto"/>
        </w:rPr>
      </w:pPr>
      <w:r>
        <w:rPr>
          <w:rFonts w:hint="eastAsia" w:ascii="仿宋" w:hAnsi="仿宋" w:eastAsia="仿宋" w:cs="仿宋"/>
          <w:color w:val="auto"/>
        </w:rPr>
        <w:t>五、职业能力与学习内容分析</w:t>
      </w:r>
      <w:bookmarkEnd w:id="11"/>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2" w:name="_Toc20103_WPSOffice_Level2"/>
      <w:r>
        <w:rPr>
          <w:rFonts w:hint="eastAsia" w:ascii="仿宋" w:hAnsi="仿宋" w:eastAsia="仿宋" w:cs="仿宋"/>
          <w:b/>
          <w:sz w:val="24"/>
        </w:rPr>
        <w:t>1．公共基础课</w:t>
      </w:r>
      <w:bookmarkEnd w:id="12"/>
    </w:p>
    <w:tbl>
      <w:tblPr>
        <w:tblStyle w:val="7"/>
        <w:tblW w:w="9592"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905"/>
        <w:gridCol w:w="324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职业基本素质</w:t>
            </w:r>
          </w:p>
        </w:tc>
        <w:tc>
          <w:tcPr>
            <w:tcW w:w="1905" w:type="dxa"/>
            <w:vAlign w:val="center"/>
          </w:tcPr>
          <w:p>
            <w:pPr>
              <w:tabs>
                <w:tab w:val="center" w:pos="4153"/>
                <w:tab w:val="right" w:pos="8306"/>
              </w:tabs>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课程</w:t>
            </w:r>
          </w:p>
        </w:tc>
        <w:tc>
          <w:tcPr>
            <w:tcW w:w="3240" w:type="dxa"/>
            <w:vAlign w:val="center"/>
          </w:tcPr>
          <w:p>
            <w:pPr>
              <w:tabs>
                <w:tab w:val="center" w:pos="4153"/>
                <w:tab w:val="right" w:pos="8306"/>
              </w:tabs>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主要学习内容</w:t>
            </w:r>
          </w:p>
        </w:tc>
        <w:tc>
          <w:tcPr>
            <w:tcW w:w="1200" w:type="dxa"/>
            <w:vAlign w:val="center"/>
          </w:tcPr>
          <w:p>
            <w:pPr>
              <w:tabs>
                <w:tab w:val="center" w:pos="4153"/>
                <w:tab w:val="right" w:pos="8306"/>
              </w:tabs>
              <w:snapToGrid w:val="0"/>
              <w:spacing w:line="3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1.树立科学的人生观、世界观、价值观及社会主义核心价值观。</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2.做到个人理想与社会理想的统一，奋力实现民族复兴。</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3.树立爱国主义的民族精神和改革创新的时代精神。做到诚实守信、积极进取、精益求精、爱岗敬业，做新时代的忠诚爱国者。</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4.树立马克思主义道德观、弘扬社会主义道德。</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5.增强法治意识、树立法治观念、增强依法治国理念、培养法治思维、弘扬法治精神。提升法治素养，做尊法、学法、守法、用法的中国特色社会主义公民。</w:t>
            </w:r>
          </w:p>
        </w:tc>
        <w:tc>
          <w:tcPr>
            <w:tcW w:w="1905" w:type="dxa"/>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《思想道德与法治》</w:t>
            </w:r>
          </w:p>
          <w:p>
            <w:pPr>
              <w:rPr>
                <w:rFonts w:ascii="仿宋" w:hAnsi="仿宋" w:eastAsia="仿宋" w:cs="仿宋"/>
                <w:color w:val="000000" w:themeColor="text1"/>
                <w:szCs w:val="21"/>
                <w14:textFill>
                  <w14:solidFill>
                    <w14:schemeClr w14:val="tx1"/>
                  </w14:solidFill>
                </w14:textFill>
              </w:rPr>
            </w:pPr>
          </w:p>
        </w:tc>
        <w:tc>
          <w:tcPr>
            <w:tcW w:w="3240" w:type="dxa"/>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1.人生观、价值观、世界观及社会主义核心价值观。</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2.远大理想和信念、信仰、信心。</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3.爱国主义的民族精神和改革创新的时代精神。</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4.社会主义道德的核心与原则、中华民族传统美德、革命道德、社会公德、职业道德、家庭美德、个人品德。</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5.社会主义法律的特征和运行、全面依法治国、我国宪法的相关知识、公民的权利和义务、法治意识、法治观念、法治精神。</w:t>
            </w:r>
          </w:p>
        </w:tc>
        <w:tc>
          <w:tcPr>
            <w:tcW w:w="1200" w:type="dxa"/>
            <w:vMerge w:val="restart"/>
            <w:vAlign w:val="center"/>
          </w:tcPr>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马克思主义学院</w:t>
            </w: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2.紧密联系改革开放和社会主义现代化建设，树立历史观点、世界视野，增强运用马克思主义立场、观点和方法认识问题、分析问题和解决问题能力。</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905"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《毛泽东思想和中国特色社会主义理论体系概论》</w:t>
            </w:r>
          </w:p>
        </w:tc>
        <w:tc>
          <w:tcPr>
            <w:tcW w:w="3240" w:type="dxa"/>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1.毛泽东思想</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2.邓小平理论、“三个代表”重要思想、科学发展观。</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3.习近平新时代中国特色社会主义思想</w:t>
            </w:r>
          </w:p>
        </w:tc>
        <w:tc>
          <w:tcPr>
            <w:tcW w:w="1200" w:type="dxa"/>
            <w:vMerge w:val="continue"/>
            <w:vAlign w:val="center"/>
          </w:tcPr>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正确认识形势，争强鉴别能力，坚信中国的道路，树立正确的世界观、价值观、人生观。</w:t>
            </w:r>
          </w:p>
        </w:tc>
        <w:tc>
          <w:tcPr>
            <w:tcW w:w="1905"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《形势与政策》</w:t>
            </w:r>
          </w:p>
        </w:tc>
        <w:tc>
          <w:tcPr>
            <w:tcW w:w="3240"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政治建设、经济建设、文化建设、社会建设、生态文明建设、军事发展、国际外交变化、台海问题、南海问题。</w:t>
            </w:r>
          </w:p>
        </w:tc>
        <w:tc>
          <w:tcPr>
            <w:tcW w:w="1200" w:type="dxa"/>
            <w:vMerge w:val="continue"/>
            <w:vAlign w:val="center"/>
          </w:tcPr>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正确认识形势，争强鉴别能力，坚信中国的道路，树立正确的世界观、价值观、人生观。</w:t>
            </w:r>
          </w:p>
        </w:tc>
        <w:tc>
          <w:tcPr>
            <w:tcW w:w="1905"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《铸牢中华民族共同体意识》</w:t>
            </w:r>
          </w:p>
        </w:tc>
        <w:tc>
          <w:tcPr>
            <w:tcW w:w="3240"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vAlign w:val="center"/>
          </w:tcPr>
          <w:p>
            <w:pPr>
              <w:tabs>
                <w:tab w:val="center" w:pos="4153"/>
                <w:tab w:val="right" w:pos="8306"/>
              </w:tabs>
              <w:snapToGrid w:val="0"/>
              <w:spacing w:line="300" w:lineRule="exact"/>
              <w:rPr>
                <w:rFonts w:ascii="仿宋" w:hAnsi="仿宋" w:eastAsia="仿宋" w:cs="仿宋"/>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指导大学生树立正确的择业观、价值观，明确职业生涯目标，掌握正确的择业方法与技巧，帮助大学生顺利就业。</w:t>
            </w:r>
          </w:p>
        </w:tc>
        <w:tc>
          <w:tcPr>
            <w:tcW w:w="1905" w:type="dxa"/>
            <w:vAlign w:val="center"/>
          </w:tcPr>
          <w:p>
            <w:pPr>
              <w:tabs>
                <w:tab w:val="center" w:pos="4153"/>
                <w:tab w:val="right" w:pos="8306"/>
              </w:tabs>
              <w:snapToGrid w:val="0"/>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《职业规划与就业指导》</w:t>
            </w:r>
          </w:p>
        </w:tc>
        <w:tc>
          <w:tcPr>
            <w:tcW w:w="3240"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以大学生职业规划、毕业、择业、就业、敬业、创业为主线开展，由课堂和实践教学两个环节组成，对大学生进行就业前的职业生涯规划、就业政策、就业心理指导。</w:t>
            </w:r>
          </w:p>
        </w:tc>
        <w:tc>
          <w:tcPr>
            <w:tcW w:w="1200" w:type="dxa"/>
            <w:vAlign w:val="center"/>
          </w:tcPr>
          <w:p>
            <w:pPr>
              <w:tabs>
                <w:tab w:val="center" w:pos="4153"/>
                <w:tab w:val="right" w:pos="8306"/>
              </w:tabs>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47" w:type="dxa"/>
            <w:vAlign w:val="center"/>
          </w:tcPr>
          <w:p>
            <w:pPr>
              <w:widowControl/>
              <w:spacing w:line="360" w:lineRule="exact"/>
              <w:jc w:val="left"/>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培养高等职业教育专科学生的综合信息素养，提升信息意识与计算思维，促进数字化创新与发展能力，促进专业技术与信息技术融合，并树立正确的信息社会价值观和责任感。</w:t>
            </w:r>
          </w:p>
        </w:tc>
        <w:tc>
          <w:tcPr>
            <w:tcW w:w="1905" w:type="dxa"/>
            <w:vAlign w:val="center"/>
          </w:tcPr>
          <w:p>
            <w:pPr>
              <w:widowControl/>
              <w:spacing w:line="360" w:lineRule="exact"/>
              <w:jc w:val="center"/>
              <w:textAlignment w:val="baseline"/>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《信息技术》</w:t>
            </w:r>
          </w:p>
        </w:tc>
        <w:tc>
          <w:tcPr>
            <w:tcW w:w="3240" w:type="dxa"/>
            <w:vAlign w:val="center"/>
          </w:tcPr>
          <w:p>
            <w:pPr>
              <w:widowControl/>
              <w:spacing w:line="360" w:lineRule="exact"/>
              <w:jc w:val="left"/>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电子文档处理、电子表格处理、演示文稿制作、新一代信息技术概述、信息安全、大数据、人工智能、云计算、数字媒体、虚拟现实等内容。</w:t>
            </w:r>
          </w:p>
        </w:tc>
        <w:tc>
          <w:tcPr>
            <w:tcW w:w="1200" w:type="dxa"/>
            <w:vAlign w:val="center"/>
          </w:tcPr>
          <w:p>
            <w:pPr>
              <w:widowControl/>
              <w:spacing w:line="360" w:lineRule="exact"/>
              <w:jc w:val="center"/>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⑴培养学生运用英语、日语进行口语交际的能力；</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⑵增强学生对于英语、日语的文字理解和写作能力；</w:t>
            </w:r>
          </w:p>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⑶使学生掌握该学科的学习方法，养成良好的学习习惯，从而掌握获取新知识运用新知识的能力。</w:t>
            </w:r>
          </w:p>
        </w:tc>
        <w:tc>
          <w:tcPr>
            <w:tcW w:w="1905" w:type="dxa"/>
            <w:vAlign w:val="center"/>
          </w:tcPr>
          <w:p>
            <w:pPr>
              <w:tabs>
                <w:tab w:val="center" w:pos="4153"/>
                <w:tab w:val="right" w:pos="8306"/>
              </w:tabs>
              <w:snapToGrid w:val="0"/>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《大学英语/日语》</w:t>
            </w:r>
          </w:p>
        </w:tc>
        <w:tc>
          <w:tcPr>
            <w:tcW w:w="3240" w:type="dxa"/>
            <w:vAlign w:val="center"/>
          </w:tcPr>
          <w:p>
            <w:pP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2500个大学英语B级核心词汇、词组及与行业相关的常见英语词汇；英语基本的语法；日常生活用语听力及口语训练；常见的简短英语应用文，如表格、简历、通知、信函等的填写。</w:t>
            </w:r>
          </w:p>
        </w:tc>
        <w:tc>
          <w:tcPr>
            <w:tcW w:w="1200" w:type="dxa"/>
            <w:vAlign w:val="center"/>
          </w:tcPr>
          <w:p>
            <w:pPr>
              <w:tabs>
                <w:tab w:val="center" w:pos="4153"/>
                <w:tab w:val="right" w:pos="8306"/>
              </w:tabs>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普及心理健康知识，培养大学生良好心理素质，提高其心理机能，开发心理潜能，以促进其整体</w:t>
            </w:r>
            <w:r>
              <w:rPr>
                <w:rFonts w:ascii="仿宋" w:hAnsi="仿宋" w:eastAsia="仿宋" w:cs="仿宋"/>
                <w:color w:val="000000" w:themeColor="text1"/>
                <w:szCs w:val="21"/>
                <w14:textFill>
                  <w14:solidFill>
                    <w14:schemeClr w14:val="tx1"/>
                  </w14:solidFill>
                </w14:textFill>
              </w:rPr>
              <w:t>身心</w:t>
            </w:r>
            <w:r>
              <w:rPr>
                <w:rFonts w:hint="eastAsia" w:ascii="仿宋" w:hAnsi="仿宋" w:eastAsia="仿宋" w:cs="仿宋"/>
                <w:color w:val="000000" w:themeColor="text1"/>
                <w:szCs w:val="21"/>
                <w14:textFill>
                  <w14:solidFill>
                    <w14:schemeClr w14:val="tx1"/>
                  </w14:solidFill>
                </w14:textFill>
              </w:rPr>
              <w:t>素质提高和个性和谐发展。</w:t>
            </w:r>
          </w:p>
        </w:tc>
        <w:tc>
          <w:tcPr>
            <w:tcW w:w="1905" w:type="dxa"/>
            <w:vAlign w:val="center"/>
          </w:tcPr>
          <w:p>
            <w:pPr>
              <w:tabs>
                <w:tab w:val="center" w:pos="4153"/>
                <w:tab w:val="right" w:pos="8306"/>
              </w:tabs>
              <w:snapToGrid w:val="0"/>
              <w:spacing w:line="360" w:lineRule="exact"/>
              <w:outlineLvl w:val="3"/>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《大学生心理健康教育》</w:t>
            </w:r>
          </w:p>
        </w:tc>
        <w:tc>
          <w:tcPr>
            <w:tcW w:w="3240"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心理健康教育概述，大学生入学适应、自我意识培养、情绪情感管理、人际交往能力提升、学习心理优化、恋爱与性心理调节、就业心理指导。</w:t>
            </w:r>
          </w:p>
        </w:tc>
        <w:tc>
          <w:tcPr>
            <w:tcW w:w="1200" w:type="dxa"/>
            <w:vAlign w:val="center"/>
          </w:tcPr>
          <w:p>
            <w:pPr>
              <w:tabs>
                <w:tab w:val="center" w:pos="4153"/>
                <w:tab w:val="right" w:pos="8306"/>
              </w:tabs>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国防教育把保卫祖国、弘扬爱国主义精神、激发爱国主义热情作为重点。爱国主义教育是对大学生进行国防教育的核心，应始终贯穿于大学生国防教育的整个过程。</w:t>
            </w:r>
          </w:p>
        </w:tc>
        <w:tc>
          <w:tcPr>
            <w:tcW w:w="1905" w:type="dxa"/>
            <w:vAlign w:val="center"/>
          </w:tcPr>
          <w:p>
            <w:pPr>
              <w:tabs>
                <w:tab w:val="center" w:pos="4153"/>
                <w:tab w:val="right" w:pos="8306"/>
              </w:tabs>
              <w:snapToGrid w:val="0"/>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《军事理论》</w:t>
            </w:r>
          </w:p>
        </w:tc>
        <w:tc>
          <w:tcPr>
            <w:tcW w:w="3240"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军事理论课的教学内容要突出重点，把中国国防、军事思想、高技术战争作为课程的重点和主干，划分掌握、熟悉、了解三类，形成一个主干清楚、层次分明、各个部分相互联系的整体。</w:t>
            </w:r>
          </w:p>
        </w:tc>
        <w:tc>
          <w:tcPr>
            <w:tcW w:w="1200" w:type="dxa"/>
            <w:vAlign w:val="center"/>
          </w:tcPr>
          <w:p>
            <w:pPr>
              <w:tabs>
                <w:tab w:val="center" w:pos="4153"/>
                <w:tab w:val="right" w:pos="8306"/>
              </w:tabs>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905" w:type="dxa"/>
            <w:vAlign w:val="center"/>
          </w:tcPr>
          <w:p>
            <w:pPr>
              <w:tabs>
                <w:tab w:val="center" w:pos="4153"/>
                <w:tab w:val="right" w:pos="8306"/>
              </w:tabs>
              <w:snapToGrid w:val="0"/>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《创新创业基础（理论）》</w:t>
            </w:r>
          </w:p>
        </w:tc>
        <w:tc>
          <w:tcPr>
            <w:tcW w:w="3240"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创业、企业精神与人生发展，创业者与创业团队，创业机会发现、评价与商业模式，创业资源的开发、利用与创业融资，创业计划的撰写与展示，新创企业的开办与管理。</w:t>
            </w:r>
          </w:p>
        </w:tc>
        <w:tc>
          <w:tcPr>
            <w:tcW w:w="1200" w:type="dxa"/>
            <w:vAlign w:val="center"/>
          </w:tcPr>
          <w:p>
            <w:pPr>
              <w:tabs>
                <w:tab w:val="center" w:pos="4153"/>
                <w:tab w:val="right" w:pos="8306"/>
              </w:tabs>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通过军训使大学生了解掌握手中武器装备、技术器材工作原理及性能，并使大学生吃苦耐劳的精神和坚强的毅力得到磨炼，增强组织纪律性，熟悉相应的战斗动作，提高整体战术水平。</w:t>
            </w:r>
          </w:p>
        </w:tc>
        <w:tc>
          <w:tcPr>
            <w:tcW w:w="1905" w:type="dxa"/>
            <w:vAlign w:val="center"/>
          </w:tcPr>
          <w:p>
            <w:pPr>
              <w:tabs>
                <w:tab w:val="center" w:pos="4153"/>
                <w:tab w:val="right" w:pos="8306"/>
              </w:tabs>
              <w:snapToGrid w:val="0"/>
              <w:spacing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《军事训练》</w:t>
            </w:r>
          </w:p>
        </w:tc>
        <w:tc>
          <w:tcPr>
            <w:tcW w:w="3240"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200" w:type="dxa"/>
            <w:vAlign w:val="center"/>
          </w:tcPr>
          <w:p>
            <w:pPr>
              <w:tabs>
                <w:tab w:val="center" w:pos="4153"/>
                <w:tab w:val="right" w:pos="8306"/>
              </w:tabs>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为人民服务</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共产主义劳动</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团结互助</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，遵守纪律，爱护公共财物等思想品德，都有重要的作用。</w:t>
            </w:r>
          </w:p>
        </w:tc>
        <w:tc>
          <w:tcPr>
            <w:tcW w:w="1905" w:type="dxa"/>
            <w:vAlign w:val="center"/>
          </w:tcPr>
          <w:p>
            <w:pPr>
              <w:tabs>
                <w:tab w:val="center" w:pos="4153"/>
                <w:tab w:val="right" w:pos="8306"/>
              </w:tabs>
              <w:snapToGrid w:val="0"/>
              <w:spacing w:line="36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《劳动教育》</w:t>
            </w:r>
          </w:p>
        </w:tc>
        <w:tc>
          <w:tcPr>
            <w:tcW w:w="3240" w:type="dxa"/>
            <w:vAlign w:val="center"/>
          </w:tcPr>
          <w:p>
            <w:pPr>
              <w:tabs>
                <w:tab w:val="center" w:pos="4153"/>
                <w:tab w:val="right" w:pos="8306"/>
              </w:tabs>
              <w:snapToGrid w:val="0"/>
              <w:spacing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劳动技术教育</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社会实践</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社会服务</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的无偿的劳动。要充分发挥学校中中国共产主义青年团和学生会的作用，使劳动劳动有广泛的群众基础。</w:t>
            </w:r>
          </w:p>
        </w:tc>
        <w:tc>
          <w:tcPr>
            <w:tcW w:w="1200" w:type="dxa"/>
            <w:vAlign w:val="center"/>
          </w:tcPr>
          <w:p>
            <w:pPr>
              <w:tabs>
                <w:tab w:val="center" w:pos="4153"/>
                <w:tab w:val="right" w:pos="8306"/>
              </w:tabs>
              <w:snapToGrid w:val="0"/>
              <w:spacing w:line="3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各教学系部</w:t>
            </w:r>
          </w:p>
        </w:tc>
      </w:tr>
    </w:tbl>
    <w:p>
      <w:pPr>
        <w:spacing w:line="500" w:lineRule="exact"/>
        <w:rPr>
          <w:rFonts w:ascii="仿宋" w:hAnsi="仿宋" w:eastAsia="仿宋" w:cs="仿宋"/>
          <w:b/>
          <w:sz w:val="24"/>
        </w:rPr>
      </w:pPr>
      <w:bookmarkStart w:id="13" w:name="_Toc27963_WPSOffice_Level1"/>
    </w:p>
    <w:p>
      <w:pPr>
        <w:spacing w:line="500" w:lineRule="exact"/>
        <w:rPr>
          <w:rFonts w:ascii="仿宋" w:hAnsi="仿宋" w:eastAsia="仿宋" w:cs="仿宋"/>
          <w:b/>
          <w:sz w:val="24"/>
        </w:rPr>
      </w:pPr>
      <w:r>
        <w:rPr>
          <w:rFonts w:hint="eastAsia" w:ascii="仿宋" w:hAnsi="仿宋" w:eastAsia="仿宋" w:cs="仿宋"/>
          <w:b/>
          <w:sz w:val="24"/>
        </w:rPr>
        <w:t>2．专业基础课</w:t>
      </w:r>
    </w:p>
    <w:tbl>
      <w:tblPr>
        <w:tblStyle w:val="7"/>
        <w:tblW w:w="9615"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246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0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4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5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0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了解体育发展</w:t>
            </w:r>
          </w:p>
        </w:tc>
        <w:tc>
          <w:tcPr>
            <w:tcW w:w="24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《体育基本理论与方法》</w:t>
            </w:r>
          </w:p>
        </w:tc>
        <w:tc>
          <w:tcPr>
            <w:tcW w:w="3855"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体育发展的一般规律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0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bookmarkStart w:id="14" w:name="_Toc13922_WPSOffice_Level2"/>
            <w:r>
              <w:rPr>
                <w:rFonts w:hint="eastAsia" w:ascii="仿宋" w:hAnsi="仿宋" w:eastAsia="仿宋" w:cs="仿宋"/>
                <w:kern w:val="0"/>
                <w:szCs w:val="21"/>
              </w:rPr>
              <w:t>运动员心理特点</w:t>
            </w:r>
          </w:p>
        </w:tc>
        <w:tc>
          <w:tcPr>
            <w:tcW w:w="24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《体育心理学》</w:t>
            </w:r>
          </w:p>
        </w:tc>
        <w:tc>
          <w:tcPr>
            <w:tcW w:w="3855"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体育心理学理论知识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0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教育教学工作的基本素质和能力</w:t>
            </w:r>
          </w:p>
        </w:tc>
        <w:tc>
          <w:tcPr>
            <w:tcW w:w="24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《教育学》</w:t>
            </w:r>
          </w:p>
        </w:tc>
        <w:tc>
          <w:tcPr>
            <w:tcW w:w="3855" w:type="dxa"/>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教育与社会和个人的发展、教育的目的、课程和德育的学习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3300" w:type="dxa"/>
            <w:vMerge w:val="restart"/>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各类运动所需要的身体素质和技术技能</w:t>
            </w:r>
          </w:p>
        </w:tc>
        <w:tc>
          <w:tcPr>
            <w:tcW w:w="24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《田径》</w:t>
            </w:r>
          </w:p>
        </w:tc>
        <w:tc>
          <w:tcPr>
            <w:tcW w:w="3855" w:type="dxa"/>
            <w:vMerge w:val="restart"/>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技术技能训练、组织教法、身体素质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3300" w:type="dxa"/>
            <w:vMerge w:val="continue"/>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p>
        </w:tc>
        <w:tc>
          <w:tcPr>
            <w:tcW w:w="24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《体操》</w:t>
            </w:r>
          </w:p>
        </w:tc>
        <w:tc>
          <w:tcPr>
            <w:tcW w:w="3855" w:type="dxa"/>
            <w:vMerge w:val="continue"/>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30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掌握现代体育组织和企业管理的实务操作技术</w:t>
            </w:r>
          </w:p>
        </w:tc>
        <w:tc>
          <w:tcPr>
            <w:tcW w:w="24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《体育管理》</w:t>
            </w:r>
          </w:p>
        </w:tc>
        <w:tc>
          <w:tcPr>
            <w:tcW w:w="3855" w:type="dxa"/>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调查研究、管理运筹、体育管理的基本规律</w:t>
            </w: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r>
        <w:rPr>
          <w:rFonts w:hint="eastAsia" w:ascii="仿宋" w:hAnsi="仿宋" w:eastAsia="仿宋" w:cs="仿宋"/>
          <w:b/>
          <w:sz w:val="24"/>
        </w:rPr>
        <w:t>3．专业核心课</w:t>
      </w:r>
      <w:bookmarkEnd w:id="14"/>
    </w:p>
    <w:tbl>
      <w:tblPr>
        <w:tblStyle w:val="7"/>
        <w:tblW w:w="963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490"/>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4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了解人体生理活动现象</w:t>
            </w:r>
          </w:p>
        </w:tc>
        <w:tc>
          <w:tcPr>
            <w:tcW w:w="249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《运动生理学》</w:t>
            </w:r>
          </w:p>
        </w:tc>
        <w:tc>
          <w:tcPr>
            <w:tcW w:w="4080" w:type="dxa"/>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各器官系统功能及影响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bookmarkStart w:id="15" w:name="_Toc4583_WPSOffice_Level2"/>
            <w:r>
              <w:rPr>
                <w:rFonts w:hint="eastAsia" w:ascii="仿宋" w:hAnsi="仿宋" w:eastAsia="仿宋" w:cs="仿宋"/>
                <w:kern w:val="0"/>
                <w:szCs w:val="21"/>
              </w:rPr>
              <w:t>了解人体结构及运动特点</w:t>
            </w:r>
          </w:p>
        </w:tc>
        <w:tc>
          <w:tcPr>
            <w:tcW w:w="249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《运动解剖学》</w:t>
            </w:r>
          </w:p>
        </w:tc>
        <w:tc>
          <w:tcPr>
            <w:tcW w:w="4080" w:type="dxa"/>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人体结构与机能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身体素质和技术技能</w:t>
            </w:r>
          </w:p>
        </w:tc>
        <w:tc>
          <w:tcPr>
            <w:tcW w:w="249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《足球专项训练课》</w:t>
            </w:r>
          </w:p>
        </w:tc>
        <w:tc>
          <w:tcPr>
            <w:tcW w:w="4080" w:type="dxa"/>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技能、裁判法、身体素质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认知运动训练基本知识</w:t>
            </w:r>
          </w:p>
        </w:tc>
        <w:tc>
          <w:tcPr>
            <w:tcW w:w="249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《运动训练学》</w:t>
            </w:r>
          </w:p>
        </w:tc>
        <w:tc>
          <w:tcPr>
            <w:tcW w:w="4080" w:type="dxa"/>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训练方法与组织形式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寻找运动员机能能力的方法</w:t>
            </w:r>
          </w:p>
        </w:tc>
        <w:tc>
          <w:tcPr>
            <w:tcW w:w="249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《运动机能评定与恢复》</w:t>
            </w:r>
          </w:p>
        </w:tc>
        <w:tc>
          <w:tcPr>
            <w:tcW w:w="4080" w:type="dxa"/>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基本理论</w:t>
            </w:r>
          </w:p>
        </w:tc>
      </w:tr>
    </w:tbl>
    <w:p>
      <w:pPr>
        <w:pStyle w:val="2"/>
        <w:spacing w:beforeLines="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bookmarkEnd w:id="15"/>
    </w:p>
    <w:tbl>
      <w:tblPr>
        <w:tblStyle w:val="7"/>
        <w:tblW w:w="963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布置训练与安排比赛的能力</w:t>
            </w:r>
          </w:p>
        </w:tc>
        <w:tc>
          <w:tcPr>
            <w:tcW w:w="250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tc>
        <w:tc>
          <w:tcPr>
            <w:tcW w:w="408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带队训练及比赛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bookmarkStart w:id="16" w:name="_Toc9776_WPSOffice_Level2"/>
            <w:r>
              <w:rPr>
                <w:rFonts w:hint="eastAsia" w:ascii="仿宋" w:hAnsi="仿宋" w:eastAsia="仿宋" w:cs="仿宋"/>
                <w:kern w:val="0"/>
                <w:szCs w:val="21"/>
              </w:rPr>
              <w:t>执法比赛能力</w:t>
            </w:r>
          </w:p>
        </w:tc>
        <w:tc>
          <w:tcPr>
            <w:tcW w:w="250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《跟岗实习》《顶岗实习》</w:t>
            </w:r>
          </w:p>
        </w:tc>
        <w:tc>
          <w:tcPr>
            <w:tcW w:w="408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运用所学知识编排比赛、比赛执法、教学</w:t>
            </w:r>
          </w:p>
        </w:tc>
      </w:tr>
    </w:tbl>
    <w:p>
      <w:pPr>
        <w:pStyle w:val="2"/>
        <w:spacing w:beforeLines="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bookmarkEnd w:id="16"/>
    </w:p>
    <w:tbl>
      <w:tblPr>
        <w:tblStyle w:val="7"/>
        <w:tblW w:w="964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2490"/>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4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了解体育运动相关知识</w:t>
            </w:r>
          </w:p>
        </w:tc>
        <w:tc>
          <w:tcPr>
            <w:tcW w:w="249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《心理学》《体育保健学》《运动员选材》《体育绘图》《篮球》《排球》</w:t>
            </w:r>
          </w:p>
        </w:tc>
        <w:tc>
          <w:tcPr>
            <w:tcW w:w="408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强化自身对体育知识的学习，加强体育训练和教学中的知识储备。</w:t>
            </w:r>
          </w:p>
        </w:tc>
      </w:tr>
    </w:tbl>
    <w:p>
      <w:pPr>
        <w:spacing w:line="500" w:lineRule="exact"/>
        <w:rPr>
          <w:rFonts w:ascii="仿宋" w:hAnsi="仿宋" w:eastAsia="仿宋" w:cs="仿宋"/>
          <w:b/>
          <w:sz w:val="24"/>
        </w:rPr>
      </w:pPr>
      <w:bookmarkStart w:id="17" w:name="_Toc28411_WPSOffice_Level2"/>
      <w:r>
        <w:rPr>
          <w:rFonts w:hint="eastAsia" w:ascii="仿宋" w:hAnsi="仿宋" w:eastAsia="仿宋" w:cs="仿宋"/>
          <w:b/>
          <w:bCs/>
          <w:sz w:val="24"/>
        </w:rPr>
        <w:t>6.创新创业实践项目</w:t>
      </w:r>
      <w:bookmarkEnd w:id="17"/>
      <w:r>
        <w:rPr>
          <w:rFonts w:hint="eastAsia" w:ascii="仿宋" w:hAnsi="仿宋" w:eastAsia="仿宋" w:cs="仿宋"/>
          <w:b/>
          <w:bCs/>
          <w:sz w:val="28"/>
          <w:szCs w:val="28"/>
        </w:rPr>
        <w:t xml:space="preserve"> </w:t>
      </w:r>
    </w:p>
    <w:tbl>
      <w:tblPr>
        <w:tblStyle w:val="7"/>
        <w:tblW w:w="963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5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color w:val="000000"/>
                <w:kern w:val="0"/>
                <w:szCs w:val="21"/>
              </w:rPr>
              <w:t>青少年足球训练营</w:t>
            </w:r>
          </w:p>
        </w:tc>
        <w:tc>
          <w:tcPr>
            <w:tcW w:w="654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color w:val="000000"/>
                <w:kern w:val="0"/>
                <w:szCs w:val="21"/>
              </w:rPr>
              <w:t>培养本地区更多的青少年足球后备力量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bookmarkStart w:id="18" w:name="_Toc21783_WPSOffice_Level2"/>
            <w:r>
              <w:rPr>
                <w:rFonts w:hint="eastAsia" w:ascii="仿宋" w:hAnsi="仿宋" w:eastAsia="仿宋" w:cs="仿宋"/>
                <w:kern w:val="0"/>
                <w:szCs w:val="21"/>
              </w:rPr>
              <w:t>体育用品店（足球为主）</w:t>
            </w:r>
          </w:p>
        </w:tc>
        <w:tc>
          <w:tcPr>
            <w:tcW w:w="654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提供体育用品，足球专业备品及器械</w:t>
            </w: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bookmarkEnd w:id="18"/>
    </w:p>
    <w:tbl>
      <w:tblPr>
        <w:tblStyle w:val="7"/>
        <w:tblW w:w="963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5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各个级别足球比赛</w:t>
            </w:r>
          </w:p>
        </w:tc>
        <w:tc>
          <w:tcPr>
            <w:tcW w:w="654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校园组及民间业余足球赛事</w:t>
            </w:r>
          </w:p>
        </w:tc>
      </w:tr>
    </w:tbl>
    <w:p>
      <w:pPr>
        <w:spacing w:line="500" w:lineRule="exact"/>
        <w:rPr>
          <w:rFonts w:ascii="仿宋" w:hAnsi="仿宋" w:eastAsia="仿宋" w:cs="仿宋"/>
          <w:b/>
          <w:bCs/>
          <w:sz w:val="24"/>
        </w:rPr>
      </w:pPr>
      <w:bookmarkStart w:id="19" w:name="_Toc11511_WPSOffice_Level2"/>
      <w:r>
        <w:rPr>
          <w:rFonts w:hint="eastAsia" w:ascii="仿宋" w:hAnsi="仿宋" w:eastAsia="仿宋" w:cs="仿宋"/>
          <w:b/>
          <w:bCs/>
          <w:sz w:val="24"/>
        </w:rPr>
        <w:t>8.专业特长培养项目</w:t>
      </w:r>
      <w:bookmarkEnd w:id="19"/>
    </w:p>
    <w:tbl>
      <w:tblPr>
        <w:tblStyle w:val="7"/>
        <w:tblW w:w="9630"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5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jc w:val="center"/>
              <w:outlineLvl w:val="3"/>
              <w:rPr>
                <w:rFonts w:ascii="仿宋" w:hAnsi="仿宋" w:eastAsia="仿宋" w:cs="仿宋"/>
                <w:szCs w:val="21"/>
              </w:rPr>
            </w:pPr>
            <w:r>
              <w:rPr>
                <w:rFonts w:hint="eastAsia" w:ascii="仿宋" w:hAnsi="仿宋" w:eastAsia="仿宋" w:cs="仿宋"/>
                <w:kern w:val="0"/>
                <w:szCs w:val="21"/>
              </w:rPr>
              <w:t>足球俱乐部梯队</w:t>
            </w:r>
          </w:p>
        </w:tc>
        <w:tc>
          <w:tcPr>
            <w:tcW w:w="6540" w:type="dxa"/>
          </w:tcPr>
          <w:p>
            <w:pPr>
              <w:tabs>
                <w:tab w:val="center" w:pos="4153"/>
                <w:tab w:val="right" w:pos="8306"/>
              </w:tabs>
              <w:snapToGrid w:val="0"/>
              <w:spacing w:line="500" w:lineRule="exact"/>
              <w:outlineLvl w:val="3"/>
              <w:rPr>
                <w:rFonts w:ascii="仿宋" w:hAnsi="仿宋" w:eastAsia="仿宋" w:cs="仿宋"/>
                <w:szCs w:val="21"/>
              </w:rPr>
            </w:pPr>
            <w:r>
              <w:rPr>
                <w:rFonts w:hint="eastAsia" w:ascii="仿宋" w:hAnsi="仿宋" w:eastAsia="仿宋" w:cs="仿宋"/>
                <w:kern w:val="0"/>
                <w:szCs w:val="21"/>
              </w:rPr>
              <w:t>从本专业中选拔技术技能优秀学生进入民间业余足球俱乐部参加训练及比赛，利用课余时间展开</w:t>
            </w:r>
          </w:p>
        </w:tc>
      </w:tr>
    </w:tbl>
    <w:p>
      <w:pPr>
        <w:spacing w:line="500" w:lineRule="exact"/>
        <w:rPr>
          <w:rFonts w:ascii="仿宋" w:hAnsi="仿宋" w:eastAsia="仿宋" w:cs="仿宋"/>
          <w:b/>
          <w:bCs/>
          <w:sz w:val="24"/>
        </w:rPr>
      </w:pPr>
      <w:bookmarkStart w:id="20"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0"/>
    </w:p>
    <w:tbl>
      <w:tblPr>
        <w:tblStyle w:val="7"/>
        <w:tblW w:w="963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57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《足球裁判员》</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校园足球节的编排、准备活动安排、基础训练方法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bookmarkStart w:id="21" w:name="_Toc11691_WPSOffice_Level2"/>
            <w:r>
              <w:rPr>
                <w:rFonts w:hint="eastAsia" w:ascii="仿宋" w:hAnsi="仿宋" w:eastAsia="仿宋" w:cs="仿宋"/>
                <w:kern w:val="0"/>
                <w:szCs w:val="21"/>
              </w:rPr>
              <w:t>《足球教练员》</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足球基本知识、裁判法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《教师资格证》</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教育心理学、教育学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《社会体育指导员》</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社会体育学</w:t>
            </w:r>
          </w:p>
        </w:tc>
      </w:tr>
    </w:tbl>
    <w:p>
      <w:pPr>
        <w:widowControl/>
        <w:spacing w:line="440" w:lineRule="exact"/>
        <w:ind w:right="-159"/>
        <w:rPr>
          <w:rFonts w:ascii="仿宋" w:hAnsi="仿宋" w:eastAsia="仿宋" w:cs="仿宋"/>
          <w:b/>
          <w:bCs/>
          <w:sz w:val="24"/>
        </w:rPr>
      </w:pPr>
    </w:p>
    <w:p>
      <w:pPr>
        <w:widowControl/>
        <w:spacing w:line="440" w:lineRule="exact"/>
        <w:ind w:right="-159"/>
        <w:rPr>
          <w:rFonts w:eastAsia="仿宋_GB2312"/>
          <w:kern w:val="0"/>
          <w:sz w:val="30"/>
          <w:szCs w:val="30"/>
        </w:rPr>
      </w:pPr>
      <w:r>
        <w:rPr>
          <w:rFonts w:hint="eastAsia" w:ascii="仿宋" w:hAnsi="仿宋" w:eastAsia="仿宋" w:cs="仿宋"/>
          <w:b/>
          <w:bCs/>
          <w:sz w:val="24"/>
        </w:rPr>
        <w:t xml:space="preserve">10. </w:t>
      </w:r>
      <w:r>
        <w:rPr>
          <w:rFonts w:hint="eastAsia" w:ascii="仿宋" w:hAnsi="仿宋" w:eastAsia="仿宋" w:cs="仿宋"/>
          <w:b/>
          <w:sz w:val="24"/>
        </w:rPr>
        <w:t>综合素质训练</w:t>
      </w:r>
      <w:bookmarkEnd w:id="21"/>
    </w:p>
    <w:p>
      <w:pPr>
        <w:widowControl/>
        <w:spacing w:line="440" w:lineRule="exact"/>
        <w:ind w:right="-159" w:firstLine="2168" w:firstLineChars="900"/>
        <w:rPr>
          <w:rFonts w:eastAsia="仿宋_GB2312"/>
          <w:kern w:val="0"/>
          <w:sz w:val="30"/>
          <w:szCs w:val="30"/>
        </w:rPr>
      </w:pPr>
      <w:bookmarkStart w:id="22" w:name="_Toc18872_WPSOffice_Level1"/>
      <w:r>
        <w:rPr>
          <w:rFonts w:hint="eastAsia" w:eastAsia="仿宋_GB2312"/>
          <w:b/>
          <w:bCs/>
          <w:kern w:val="0"/>
          <w:sz w:val="24"/>
        </w:rPr>
        <w:t>大学生综合</w:t>
      </w:r>
      <w:r>
        <w:rPr>
          <w:rFonts w:hint="eastAsia" w:ascii="仿宋_GB2312" w:eastAsia="仿宋_GB2312"/>
          <w:b/>
          <w:bCs/>
          <w:sz w:val="24"/>
        </w:rPr>
        <w:t>素质教育分获取项目表</w:t>
      </w:r>
    </w:p>
    <w:tbl>
      <w:tblPr>
        <w:tblStyle w:val="7"/>
        <w:tblW w:w="10305" w:type="dxa"/>
        <w:tblInd w:w="-9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87"/>
        <w:gridCol w:w="1931"/>
        <w:gridCol w:w="1362"/>
        <w:gridCol w:w="1117"/>
        <w:gridCol w:w="911"/>
        <w:gridCol w:w="1496"/>
        <w:gridCol w:w="822"/>
        <w:gridCol w:w="13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840"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_GB2312" w:eastAsia="仿宋_GB2312"/>
                <w:b/>
                <w:bCs/>
                <w:sz w:val="24"/>
              </w:rPr>
            </w:pPr>
            <w:r>
              <w:rPr>
                <w:rFonts w:hint="eastAsia" w:ascii="仿宋_GB2312" w:eastAsia="仿宋_GB2312"/>
                <w:b/>
                <w:bCs/>
                <w:sz w:val="24"/>
              </w:rPr>
              <w:t>名称</w:t>
            </w:r>
          </w:p>
        </w:tc>
        <w:tc>
          <w:tcPr>
            <w:tcW w:w="5397" w:type="dxa"/>
            <w:gridSpan w:val="4"/>
            <w:vAlign w:val="center"/>
          </w:tcPr>
          <w:p>
            <w:pPr>
              <w:spacing w:line="360" w:lineRule="exact"/>
              <w:jc w:val="center"/>
              <w:rPr>
                <w:rFonts w:ascii="仿宋_GB2312" w:eastAsia="仿宋_GB2312"/>
                <w:b/>
                <w:bCs/>
                <w:sz w:val="24"/>
              </w:rPr>
            </w:pPr>
            <w:r>
              <w:rPr>
                <w:rFonts w:hint="eastAsia" w:ascii="仿宋_GB2312" w:eastAsia="仿宋_GB2312"/>
                <w:b/>
                <w:bCs/>
                <w:sz w:val="24"/>
              </w:rPr>
              <w:t>项目名称</w:t>
            </w:r>
          </w:p>
        </w:tc>
        <w:tc>
          <w:tcPr>
            <w:tcW w:w="911" w:type="dxa"/>
            <w:vAlign w:val="center"/>
          </w:tcPr>
          <w:p>
            <w:pPr>
              <w:spacing w:line="360" w:lineRule="exact"/>
              <w:jc w:val="center"/>
            </w:pPr>
            <w:r>
              <w:rPr>
                <w:rFonts w:hint="eastAsia" w:ascii="仿宋_GB2312" w:eastAsia="仿宋_GB2312"/>
                <w:b/>
                <w:bCs/>
                <w:sz w:val="24"/>
              </w:rPr>
              <w:t>素质教育分/项</w:t>
            </w:r>
          </w:p>
        </w:tc>
        <w:tc>
          <w:tcPr>
            <w:tcW w:w="1496"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_GB2312" w:eastAsia="仿宋_GB2312"/>
                <w:b/>
                <w:bCs/>
                <w:sz w:val="24"/>
              </w:rPr>
            </w:pPr>
            <w:r>
              <w:rPr>
                <w:rFonts w:hint="eastAsia" w:ascii="仿宋_GB2312" w:eastAsia="仿宋_GB2312"/>
                <w:b/>
                <w:bCs/>
                <w:sz w:val="24"/>
              </w:rPr>
              <w:t>要点</w:t>
            </w:r>
          </w:p>
        </w:tc>
        <w:tc>
          <w:tcPr>
            <w:tcW w:w="822" w:type="dxa"/>
            <w:vAlign w:val="center"/>
          </w:tcPr>
          <w:p>
            <w:pPr>
              <w:spacing w:line="360" w:lineRule="exact"/>
              <w:jc w:val="center"/>
              <w:rPr>
                <w:rFonts w:ascii="仿宋_GB2312" w:eastAsia="仿宋_GB2312"/>
                <w:b/>
                <w:bCs/>
                <w:sz w:val="24"/>
              </w:rPr>
            </w:pPr>
            <w:r>
              <w:rPr>
                <w:rFonts w:hint="eastAsia" w:ascii="仿宋_GB2312" w:eastAsia="仿宋_GB2312"/>
                <w:b/>
                <w:bCs/>
                <w:sz w:val="24"/>
              </w:rPr>
              <w:t>学期安排</w:t>
            </w:r>
          </w:p>
        </w:tc>
        <w:tc>
          <w:tcPr>
            <w:tcW w:w="839" w:type="dxa"/>
            <w:gridSpan w:val="2"/>
            <w:vAlign w:val="center"/>
          </w:tcPr>
          <w:p>
            <w:pPr>
              <w:spacing w:line="360" w:lineRule="exact"/>
              <w:jc w:val="center"/>
              <w:rPr>
                <w:rFonts w:ascii="仿宋_GB2312" w:eastAsia="仿宋_GB2312"/>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40"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_GB2312" w:eastAsia="仿宋_GB2312"/>
                <w:bCs/>
                <w:szCs w:val="21"/>
              </w:rPr>
            </w:pPr>
            <w:r>
              <w:rPr>
                <w:rFonts w:hint="eastAsia" w:ascii="仿宋_GB2312" w:eastAsia="仿宋_GB2312"/>
                <w:bCs/>
                <w:szCs w:val="21"/>
              </w:rPr>
              <w:t>(德）</w:t>
            </w:r>
          </w:p>
        </w:tc>
        <w:tc>
          <w:tcPr>
            <w:tcW w:w="987"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项目名称</w:t>
            </w:r>
          </w:p>
        </w:tc>
        <w:tc>
          <w:tcPr>
            <w:tcW w:w="193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具体内容</w:t>
            </w:r>
          </w:p>
        </w:tc>
        <w:tc>
          <w:tcPr>
            <w:tcW w:w="2479" w:type="dxa"/>
            <w:gridSpan w:val="2"/>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活动与形式</w:t>
            </w:r>
          </w:p>
        </w:tc>
        <w:tc>
          <w:tcPr>
            <w:tcW w:w="911" w:type="dxa"/>
            <w:vAlign w:val="center"/>
          </w:tcPr>
          <w:p>
            <w:pPr>
              <w:jc w:val="center"/>
              <w:rPr>
                <w:szCs w:val="21"/>
              </w:rPr>
            </w:pPr>
            <w:r>
              <w:rPr>
                <w:rFonts w:hint="eastAsia" w:ascii="仿宋_GB2312" w:hAnsi="宋体" w:eastAsia="仿宋_GB2312"/>
                <w:bCs/>
                <w:szCs w:val="21"/>
              </w:rPr>
              <w:t xml:space="preserve"> </w:t>
            </w:r>
          </w:p>
        </w:tc>
        <w:tc>
          <w:tcPr>
            <w:tcW w:w="1496" w:type="dxa"/>
            <w:vMerge w:val="restart"/>
            <w:vAlign w:val="center"/>
          </w:tcPr>
          <w:p>
            <w:pPr>
              <w:jc w:val="center"/>
              <w:rPr>
                <w:rFonts w:ascii="仿宋_GB2312" w:hAnsi="宋体" w:eastAsia="仿宋_GB2312"/>
                <w:bCs/>
                <w:szCs w:val="21"/>
              </w:rPr>
            </w:pPr>
            <w:r>
              <w:rPr>
                <w:rFonts w:hint="eastAsia" w:ascii="仿宋_GB2312" w:eastAsia="仿宋_GB2312"/>
                <w:szCs w:val="21"/>
              </w:rPr>
              <w:t>活动感悟（50-100字）</w:t>
            </w:r>
          </w:p>
        </w:tc>
        <w:tc>
          <w:tcPr>
            <w:tcW w:w="822"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_GB2312" w:hAnsi="宋体" w:eastAsia="仿宋_GB2312"/>
                <w:bCs/>
                <w:szCs w:val="21"/>
              </w:rPr>
            </w:pPr>
          </w:p>
        </w:tc>
        <w:tc>
          <w:tcPr>
            <w:tcW w:w="839" w:type="dxa"/>
            <w:gridSpan w:val="2"/>
            <w:vMerge w:val="restart"/>
            <w:vAlign w:val="center"/>
          </w:tcPr>
          <w:p>
            <w:pPr>
              <w:jc w:val="center"/>
              <w:rPr>
                <w:rFonts w:ascii="仿宋_GB2312" w:hAnsi="宋体" w:eastAsia="仿宋_GB2312"/>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840" w:type="dxa"/>
            <w:vMerge w:val="continue"/>
            <w:vAlign w:val="center"/>
          </w:tcPr>
          <w:p>
            <w:pPr>
              <w:jc w:val="center"/>
              <w:rPr>
                <w:rFonts w:ascii="仿宋_GB2312" w:eastAsia="仿宋_GB2312"/>
                <w:bCs/>
                <w:szCs w:val="21"/>
              </w:rPr>
            </w:pPr>
          </w:p>
        </w:tc>
        <w:tc>
          <w:tcPr>
            <w:tcW w:w="987"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思想素质类活动</w:t>
            </w:r>
          </w:p>
        </w:tc>
        <w:tc>
          <w:tcPr>
            <w:tcW w:w="193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36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红色故事会、民族团结故事会、参观走访....</w:t>
            </w:r>
          </w:p>
        </w:tc>
        <w:tc>
          <w:tcPr>
            <w:tcW w:w="1117"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演讲、辩论、征文、微视频、美篇；与本专业行业结合的其他形式，等形式多样的活动</w:t>
            </w:r>
          </w:p>
        </w:tc>
        <w:tc>
          <w:tcPr>
            <w:tcW w:w="911" w:type="dxa"/>
            <w:vAlign w:val="center"/>
          </w:tcPr>
          <w:p>
            <w:pPr>
              <w:jc w:val="center"/>
              <w:rPr>
                <w:rFonts w:ascii="仿宋_GB2312" w:hAnsi="宋体" w:eastAsia="仿宋_GB2312"/>
                <w:bCs/>
                <w:szCs w:val="21"/>
              </w:rPr>
            </w:pPr>
            <w:r>
              <w:rPr>
                <w:rFonts w:hint="eastAsia" w:ascii="仿宋_GB2312" w:hAnsi="宋体" w:eastAsia="仿宋_GB2312"/>
                <w:bCs/>
                <w:szCs w:val="21"/>
              </w:rPr>
              <w:t>5</w:t>
            </w:r>
          </w:p>
        </w:tc>
        <w:tc>
          <w:tcPr>
            <w:tcW w:w="1496" w:type="dxa"/>
            <w:vMerge w:val="continue"/>
            <w:vAlign w:val="center"/>
          </w:tcPr>
          <w:p>
            <w:pPr>
              <w:jc w:val="center"/>
              <w:rPr>
                <w:rFonts w:ascii="仿宋_GB2312" w:eastAsia="仿宋_GB2312"/>
                <w:szCs w:val="21"/>
              </w:rPr>
            </w:pPr>
          </w:p>
        </w:tc>
        <w:tc>
          <w:tcPr>
            <w:tcW w:w="822" w:type="dxa"/>
            <w:vMerge w:val="continue"/>
            <w:vAlign w:val="center"/>
          </w:tcPr>
          <w:p>
            <w:pPr>
              <w:jc w:val="center"/>
              <w:rPr>
                <w:rFonts w:ascii="仿宋_GB2312" w:hAnsi="宋体" w:eastAsia="仿宋_GB2312"/>
                <w:bCs/>
                <w:szCs w:val="21"/>
              </w:rPr>
            </w:pPr>
          </w:p>
        </w:tc>
        <w:tc>
          <w:tcPr>
            <w:tcW w:w="839" w:type="dxa"/>
            <w:gridSpan w:val="2"/>
            <w:vMerge w:val="continue"/>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0" w:type="dxa"/>
            <w:vMerge w:val="continue"/>
            <w:vAlign w:val="center"/>
          </w:tcPr>
          <w:p>
            <w:pPr>
              <w:spacing w:line="360" w:lineRule="exact"/>
              <w:jc w:val="center"/>
              <w:rPr>
                <w:rFonts w:ascii="仿宋_GB2312" w:hAnsi="宋体" w:eastAsia="仿宋_GB2312"/>
                <w:b/>
                <w:bCs/>
                <w:szCs w:val="21"/>
              </w:rPr>
            </w:pPr>
          </w:p>
        </w:tc>
        <w:tc>
          <w:tcPr>
            <w:tcW w:w="987"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法律素质类活动</w:t>
            </w:r>
          </w:p>
        </w:tc>
        <w:tc>
          <w:tcPr>
            <w:tcW w:w="193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_GB2312" w:hAnsi="宋体" w:eastAsia="仿宋_GB2312"/>
                <w:bCs/>
                <w:szCs w:val="21"/>
              </w:rPr>
            </w:pPr>
            <w:r>
              <w:rPr>
                <w:rFonts w:hint="eastAsia" w:ascii="仿宋_GB2312" w:hAnsi="宋体" w:eastAsia="仿宋_GB2312"/>
                <w:bCs/>
                <w:szCs w:val="21"/>
              </w:rPr>
              <w:t>国家安全法、网络安全、反诈骗...</w:t>
            </w:r>
          </w:p>
        </w:tc>
        <w:tc>
          <w:tcPr>
            <w:tcW w:w="136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上街宣传、模拟法庭、法庭观摩...</w:t>
            </w:r>
          </w:p>
        </w:tc>
        <w:tc>
          <w:tcPr>
            <w:tcW w:w="1117" w:type="dxa"/>
            <w:vMerge w:val="continue"/>
            <w:vAlign w:val="center"/>
          </w:tcPr>
          <w:p>
            <w:pPr>
              <w:spacing w:line="360" w:lineRule="exact"/>
              <w:jc w:val="center"/>
              <w:rPr>
                <w:rFonts w:ascii="仿宋_GB2312" w:hAnsi="宋体" w:eastAsia="仿宋_GB2312"/>
                <w:bCs/>
                <w:szCs w:val="21"/>
              </w:rPr>
            </w:pPr>
          </w:p>
        </w:tc>
        <w:tc>
          <w:tcPr>
            <w:tcW w:w="911" w:type="dxa"/>
            <w:vAlign w:val="center"/>
          </w:tcPr>
          <w:p>
            <w:pPr>
              <w:jc w:val="center"/>
              <w:rPr>
                <w:szCs w:val="21"/>
              </w:rPr>
            </w:pPr>
            <w:r>
              <w:rPr>
                <w:rFonts w:ascii="仿宋_GB2312" w:hAnsi="宋体" w:eastAsia="仿宋_GB2312"/>
                <w:bCs/>
                <w:szCs w:val="21"/>
              </w:rPr>
              <w:t>5</w:t>
            </w:r>
          </w:p>
        </w:tc>
        <w:tc>
          <w:tcPr>
            <w:tcW w:w="1496" w:type="dxa"/>
            <w:vAlign w:val="center"/>
          </w:tcPr>
          <w:p>
            <w:pPr>
              <w:jc w:val="center"/>
              <w:rPr>
                <w:rFonts w:ascii="仿宋_GB2312" w:hAnsi="宋体" w:eastAsia="仿宋_GB2312"/>
                <w:szCs w:val="21"/>
              </w:rPr>
            </w:pPr>
            <w:r>
              <w:rPr>
                <w:rFonts w:hint="eastAsia" w:ascii="仿宋_GB2312" w:hAnsi="宋体" w:eastAsia="仿宋_GB2312"/>
                <w:szCs w:val="21"/>
              </w:rPr>
              <w:t>参与活动主题、内容</w:t>
            </w:r>
          </w:p>
        </w:tc>
        <w:tc>
          <w:tcPr>
            <w:tcW w:w="822" w:type="dxa"/>
            <w:vMerge w:val="continue"/>
            <w:vAlign w:val="center"/>
          </w:tcPr>
          <w:p>
            <w:pPr>
              <w:jc w:val="center"/>
              <w:rPr>
                <w:rFonts w:ascii="仿宋_GB2312" w:hAnsi="宋体" w:eastAsia="仿宋_GB2312"/>
                <w:b/>
                <w:bCs/>
                <w:szCs w:val="21"/>
              </w:rPr>
            </w:pPr>
          </w:p>
        </w:tc>
        <w:tc>
          <w:tcPr>
            <w:tcW w:w="839" w:type="dxa"/>
            <w:gridSpan w:val="2"/>
            <w:vMerge w:val="continue"/>
            <w:vAlign w:val="center"/>
          </w:tcPr>
          <w:p>
            <w:pPr>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0" w:type="dxa"/>
            <w:vMerge w:val="continue"/>
            <w:vAlign w:val="center"/>
          </w:tcPr>
          <w:p>
            <w:pPr>
              <w:spacing w:line="360" w:lineRule="exact"/>
              <w:jc w:val="center"/>
              <w:rPr>
                <w:rFonts w:ascii="仿宋_GB2312" w:hAnsi="宋体" w:eastAsia="仿宋_GB2312"/>
                <w:b/>
                <w:bCs/>
                <w:szCs w:val="21"/>
              </w:rPr>
            </w:pPr>
          </w:p>
        </w:tc>
        <w:tc>
          <w:tcPr>
            <w:tcW w:w="987"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政治素质类活动</w:t>
            </w:r>
          </w:p>
        </w:tc>
        <w:tc>
          <w:tcPr>
            <w:tcW w:w="193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国际国内民主、法治、选举、制度</w:t>
            </w:r>
          </w:p>
        </w:tc>
        <w:tc>
          <w:tcPr>
            <w:tcW w:w="136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观看视频、大学生宣讲、班级模拟演示....</w:t>
            </w:r>
          </w:p>
        </w:tc>
        <w:tc>
          <w:tcPr>
            <w:tcW w:w="1117" w:type="dxa"/>
            <w:vMerge w:val="continue"/>
            <w:vAlign w:val="center"/>
          </w:tcPr>
          <w:p>
            <w:pPr>
              <w:spacing w:line="360" w:lineRule="exact"/>
              <w:jc w:val="center"/>
              <w:rPr>
                <w:rFonts w:ascii="仿宋_GB2312" w:hAnsi="宋体" w:eastAsia="仿宋_GB2312"/>
                <w:bCs/>
                <w:szCs w:val="21"/>
              </w:rPr>
            </w:pPr>
          </w:p>
        </w:tc>
        <w:tc>
          <w:tcPr>
            <w:tcW w:w="911" w:type="dxa"/>
            <w:vAlign w:val="center"/>
          </w:tcPr>
          <w:p>
            <w:pPr>
              <w:spacing w:line="360" w:lineRule="exact"/>
              <w:jc w:val="center"/>
              <w:rPr>
                <w:szCs w:val="21"/>
              </w:rPr>
            </w:pPr>
            <w:r>
              <w:rPr>
                <w:rFonts w:ascii="仿宋_GB2312" w:hAnsi="宋体" w:eastAsia="仿宋_GB2312"/>
                <w:bCs/>
                <w:szCs w:val="21"/>
              </w:rPr>
              <w:t>5</w:t>
            </w:r>
          </w:p>
        </w:tc>
        <w:tc>
          <w:tcPr>
            <w:tcW w:w="1496"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活动照片</w:t>
            </w:r>
          </w:p>
        </w:tc>
        <w:tc>
          <w:tcPr>
            <w:tcW w:w="822" w:type="dxa"/>
            <w:vMerge w:val="continue"/>
            <w:vAlign w:val="center"/>
          </w:tcPr>
          <w:p>
            <w:pPr>
              <w:spacing w:line="360" w:lineRule="exact"/>
              <w:jc w:val="center"/>
              <w:rPr>
                <w:rFonts w:ascii="仿宋_GB2312" w:hAnsi="宋体" w:eastAsia="仿宋_GB2312"/>
                <w:b/>
                <w:bCs/>
                <w:szCs w:val="21"/>
              </w:rPr>
            </w:pPr>
          </w:p>
        </w:tc>
        <w:tc>
          <w:tcPr>
            <w:tcW w:w="839" w:type="dxa"/>
            <w:gridSpan w:val="2"/>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840" w:type="dxa"/>
            <w:vMerge w:val="continue"/>
            <w:vAlign w:val="center"/>
          </w:tcPr>
          <w:p>
            <w:pPr>
              <w:spacing w:line="360" w:lineRule="exact"/>
              <w:jc w:val="center"/>
              <w:rPr>
                <w:rFonts w:ascii="仿宋_GB2312" w:hAnsi="宋体" w:eastAsia="仿宋_GB2312"/>
                <w:b/>
                <w:bCs/>
                <w:szCs w:val="21"/>
              </w:rPr>
            </w:pPr>
          </w:p>
        </w:tc>
        <w:tc>
          <w:tcPr>
            <w:tcW w:w="987"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道德素质类活动</w:t>
            </w:r>
          </w:p>
        </w:tc>
        <w:tc>
          <w:tcPr>
            <w:tcW w:w="1931"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社会公德、职业道德、家庭美德、个人品德</w:t>
            </w:r>
          </w:p>
        </w:tc>
        <w:tc>
          <w:tcPr>
            <w:tcW w:w="1362"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文明图片展、礼仪训练、道德体验、志愿活动.....</w:t>
            </w:r>
          </w:p>
        </w:tc>
        <w:tc>
          <w:tcPr>
            <w:tcW w:w="1117" w:type="dxa"/>
            <w:vMerge w:val="continue"/>
            <w:vAlign w:val="center"/>
          </w:tcPr>
          <w:p>
            <w:pPr>
              <w:spacing w:line="360" w:lineRule="exact"/>
              <w:jc w:val="center"/>
              <w:rPr>
                <w:rFonts w:ascii="仿宋_GB2312" w:hAnsi="宋体" w:eastAsia="仿宋_GB2312"/>
                <w:bCs/>
                <w:szCs w:val="21"/>
              </w:rPr>
            </w:pPr>
          </w:p>
        </w:tc>
        <w:tc>
          <w:tcPr>
            <w:tcW w:w="911" w:type="dxa"/>
            <w:vAlign w:val="center"/>
          </w:tcPr>
          <w:p>
            <w:pPr>
              <w:spacing w:line="360" w:lineRule="exact"/>
              <w:jc w:val="center"/>
              <w:rPr>
                <w:szCs w:val="21"/>
              </w:rPr>
            </w:pPr>
            <w:r>
              <w:rPr>
                <w:rFonts w:ascii="仿宋_GB2312" w:eastAsia="仿宋_GB2312"/>
                <w:bCs/>
                <w:szCs w:val="21"/>
              </w:rPr>
              <w:t>5</w:t>
            </w:r>
          </w:p>
        </w:tc>
        <w:tc>
          <w:tcPr>
            <w:tcW w:w="1496" w:type="dxa"/>
            <w:vAlign w:val="center"/>
          </w:tcPr>
          <w:p>
            <w:pPr>
              <w:spacing w:line="360" w:lineRule="exact"/>
              <w:jc w:val="center"/>
              <w:rPr>
                <w:rFonts w:ascii="仿宋_GB2312" w:eastAsia="仿宋_GB2312"/>
                <w:szCs w:val="21"/>
              </w:rPr>
            </w:pPr>
            <w:r>
              <w:rPr>
                <w:rFonts w:hint="eastAsia" w:ascii="仿宋_GB2312" w:eastAsia="仿宋_GB2312"/>
                <w:bCs/>
                <w:szCs w:val="21"/>
              </w:rPr>
              <w:t>活动时间与地点</w:t>
            </w:r>
          </w:p>
        </w:tc>
        <w:tc>
          <w:tcPr>
            <w:tcW w:w="822" w:type="dxa"/>
            <w:vMerge w:val="continue"/>
            <w:vAlign w:val="center"/>
          </w:tcPr>
          <w:p>
            <w:pPr>
              <w:spacing w:line="360" w:lineRule="exact"/>
              <w:jc w:val="center"/>
              <w:rPr>
                <w:rFonts w:ascii="仿宋_GB2312" w:hAnsi="宋体" w:eastAsia="仿宋_GB2312"/>
                <w:bCs/>
                <w:szCs w:val="21"/>
              </w:rPr>
            </w:pPr>
          </w:p>
        </w:tc>
        <w:tc>
          <w:tcPr>
            <w:tcW w:w="839" w:type="dxa"/>
            <w:gridSpan w:val="2"/>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10305" w:type="dxa"/>
            <w:gridSpan w:val="10"/>
            <w:vAlign w:val="center"/>
          </w:tcPr>
          <w:p>
            <w:pPr>
              <w:spacing w:line="360" w:lineRule="exact"/>
              <w:jc w:val="left"/>
              <w:rPr>
                <w:rFonts w:ascii="仿宋_GB2312" w:hAnsi="宋体" w:eastAsia="仿宋_GB2312"/>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840" w:type="dxa"/>
            <w:vMerge w:val="restart"/>
            <w:vAlign w:val="center"/>
          </w:tcPr>
          <w:p>
            <w:pPr>
              <w:jc w:val="center"/>
              <w:rPr>
                <w:rFonts w:ascii="仿宋_GB2312" w:eastAsia="仿宋_GB2312"/>
                <w:bCs/>
                <w:szCs w:val="21"/>
              </w:rPr>
            </w:pPr>
            <w:r>
              <w:rPr>
                <w:rFonts w:hint="eastAsia" w:ascii="仿宋_GB2312" w:eastAsia="仿宋_GB2312"/>
                <w:bCs/>
                <w:szCs w:val="21"/>
              </w:rPr>
              <w:t>文化</w:t>
            </w:r>
          </w:p>
          <w:p>
            <w:pPr>
              <w:spacing w:line="360" w:lineRule="exact"/>
              <w:jc w:val="center"/>
              <w:rPr>
                <w:rFonts w:ascii="仿宋_GB2312" w:eastAsia="仿宋_GB2312"/>
                <w:bCs/>
                <w:szCs w:val="21"/>
              </w:rPr>
            </w:pPr>
            <w:r>
              <w:rPr>
                <w:rFonts w:hint="eastAsia" w:ascii="仿宋_GB2312" w:eastAsia="仿宋_GB2312"/>
                <w:bCs/>
                <w:szCs w:val="21"/>
              </w:rPr>
              <w:t>素质</w:t>
            </w:r>
          </w:p>
          <w:p>
            <w:pPr>
              <w:spacing w:line="360" w:lineRule="exact"/>
              <w:rPr>
                <w:rFonts w:ascii="仿宋_GB2312" w:eastAsia="仿宋_GB2312"/>
                <w:bCs/>
                <w:szCs w:val="21"/>
              </w:rPr>
            </w:pPr>
            <w:r>
              <w:rPr>
                <w:rFonts w:hint="eastAsia" w:ascii="仿宋_GB2312" w:eastAsia="仿宋_GB2312"/>
                <w:bCs/>
                <w:szCs w:val="21"/>
              </w:rPr>
              <w:t>（智）</w:t>
            </w:r>
          </w:p>
        </w:tc>
        <w:tc>
          <w:tcPr>
            <w:tcW w:w="5397" w:type="dxa"/>
            <w:gridSpan w:val="4"/>
          </w:tcPr>
          <w:p>
            <w:pPr>
              <w:spacing w:line="360" w:lineRule="exact"/>
              <w:jc w:val="center"/>
              <w:rPr>
                <w:rFonts w:ascii="仿宋_GB2312" w:hAnsi="宋体" w:eastAsia="仿宋_GB2312"/>
                <w:bCs/>
                <w:szCs w:val="21"/>
              </w:rPr>
            </w:pPr>
            <w:r>
              <w:rPr>
                <w:rFonts w:hint="eastAsia" w:ascii="仿宋_GB2312" w:hAnsi="宋体" w:eastAsia="仿宋_GB2312"/>
                <w:bCs/>
                <w:szCs w:val="21"/>
              </w:rPr>
              <w:t>国学讲座</w:t>
            </w:r>
          </w:p>
        </w:tc>
        <w:tc>
          <w:tcPr>
            <w:tcW w:w="911" w:type="dxa"/>
            <w:vAlign w:val="center"/>
          </w:tcPr>
          <w:p>
            <w:pPr>
              <w:spacing w:line="360" w:lineRule="exact"/>
              <w:jc w:val="center"/>
              <w:rPr>
                <w:szCs w:val="21"/>
              </w:rPr>
            </w:pPr>
            <w:r>
              <w:rPr>
                <w:rFonts w:ascii="仿宋_GB2312" w:eastAsia="仿宋_GB2312"/>
                <w:bCs/>
                <w:szCs w:val="21"/>
              </w:rPr>
              <w:t>5</w:t>
            </w:r>
          </w:p>
        </w:tc>
        <w:tc>
          <w:tcPr>
            <w:tcW w:w="1496"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参与</w:t>
            </w:r>
          </w:p>
        </w:tc>
        <w:tc>
          <w:tcPr>
            <w:tcW w:w="822"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839" w:type="dxa"/>
            <w:gridSpan w:val="2"/>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spacing w:line="360" w:lineRule="exact"/>
              <w:jc w:val="center"/>
              <w:rPr>
                <w:rFonts w:ascii="仿宋_GB2312" w:hAnsi="宋体" w:eastAsia="仿宋_GB2312"/>
                <w:bCs/>
                <w:szCs w:val="21"/>
              </w:rPr>
            </w:pPr>
            <w:r>
              <w:rPr>
                <w:rFonts w:hint="eastAsia" w:ascii="仿宋_GB2312" w:hAnsi="宋体" w:eastAsia="仿宋_GB2312"/>
                <w:bCs/>
                <w:szCs w:val="21"/>
              </w:rPr>
              <w:t>美术、书法、摄影展</w:t>
            </w:r>
          </w:p>
        </w:tc>
        <w:tc>
          <w:tcPr>
            <w:tcW w:w="911" w:type="dxa"/>
            <w:vAlign w:val="center"/>
          </w:tcPr>
          <w:p>
            <w:pPr>
              <w:spacing w:line="360" w:lineRule="exact"/>
              <w:jc w:val="center"/>
              <w:rPr>
                <w:szCs w:val="21"/>
              </w:rPr>
            </w:pPr>
            <w:r>
              <w:rPr>
                <w:rFonts w:ascii="仿宋_GB2312" w:eastAsia="仿宋_GB2312"/>
                <w:bCs/>
                <w:szCs w:val="21"/>
              </w:rPr>
              <w:t>5</w:t>
            </w:r>
          </w:p>
        </w:tc>
        <w:tc>
          <w:tcPr>
            <w:tcW w:w="1496"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822" w:type="dxa"/>
            <w:vMerge w:val="continue"/>
            <w:vAlign w:val="center"/>
          </w:tcPr>
          <w:p>
            <w:pPr>
              <w:spacing w:line="360" w:lineRule="exact"/>
              <w:jc w:val="center"/>
              <w:rPr>
                <w:rFonts w:ascii="仿宋_GB2312" w:eastAsia="仿宋_GB2312"/>
                <w:bCs/>
                <w:szCs w:val="21"/>
              </w:rPr>
            </w:pPr>
          </w:p>
        </w:tc>
        <w:tc>
          <w:tcPr>
            <w:tcW w:w="839"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spacing w:line="360" w:lineRule="exact"/>
              <w:jc w:val="center"/>
              <w:rPr>
                <w:rFonts w:ascii="仿宋_GB2312" w:hAnsi="宋体" w:eastAsia="仿宋_GB2312"/>
                <w:bCs/>
                <w:szCs w:val="21"/>
              </w:rPr>
            </w:pPr>
            <w:r>
              <w:rPr>
                <w:rFonts w:hint="eastAsia" w:ascii="仿宋_GB2312" w:hAnsi="宋体" w:eastAsia="仿宋_GB2312"/>
                <w:bCs/>
                <w:szCs w:val="21"/>
              </w:rPr>
              <w:t>艺术比赛：围棋、书法、舞蹈、茶艺等</w:t>
            </w:r>
          </w:p>
        </w:tc>
        <w:tc>
          <w:tcPr>
            <w:tcW w:w="911" w:type="dxa"/>
            <w:vAlign w:val="center"/>
          </w:tcPr>
          <w:p>
            <w:pPr>
              <w:spacing w:line="360" w:lineRule="exact"/>
              <w:jc w:val="center"/>
              <w:rPr>
                <w:szCs w:val="21"/>
              </w:rPr>
            </w:pPr>
            <w:r>
              <w:rPr>
                <w:rFonts w:ascii="仿宋_GB2312" w:eastAsia="仿宋_GB2312"/>
                <w:bCs/>
                <w:szCs w:val="21"/>
              </w:rPr>
              <w:t>5</w:t>
            </w:r>
          </w:p>
        </w:tc>
        <w:tc>
          <w:tcPr>
            <w:tcW w:w="1496"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822" w:type="dxa"/>
            <w:vMerge w:val="continue"/>
            <w:vAlign w:val="center"/>
          </w:tcPr>
          <w:p>
            <w:pPr>
              <w:spacing w:line="360" w:lineRule="exact"/>
              <w:jc w:val="center"/>
              <w:rPr>
                <w:rFonts w:ascii="仿宋_GB2312" w:eastAsia="仿宋_GB2312"/>
                <w:bCs/>
                <w:szCs w:val="21"/>
              </w:rPr>
            </w:pPr>
          </w:p>
        </w:tc>
        <w:tc>
          <w:tcPr>
            <w:tcW w:w="839"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spacing w:line="360" w:lineRule="exact"/>
              <w:jc w:val="center"/>
              <w:rPr>
                <w:rFonts w:ascii="仿宋_GB2312" w:hAnsi="宋体" w:eastAsia="仿宋_GB2312"/>
                <w:bCs/>
                <w:szCs w:val="21"/>
              </w:rPr>
            </w:pPr>
            <w:r>
              <w:rPr>
                <w:rFonts w:hint="eastAsia" w:ascii="仿宋_GB2312" w:hAnsi="宋体" w:eastAsia="仿宋_GB2312"/>
                <w:bCs/>
                <w:szCs w:val="21"/>
              </w:rPr>
              <w:t>非遗创作：树皮画</w:t>
            </w:r>
          </w:p>
          <w:p>
            <w:pPr>
              <w:spacing w:line="360" w:lineRule="exact"/>
              <w:jc w:val="center"/>
              <w:rPr>
                <w:rFonts w:ascii="仿宋_GB2312" w:hAnsi="宋体" w:eastAsia="仿宋_GB2312"/>
                <w:bCs/>
                <w:szCs w:val="21"/>
              </w:rPr>
            </w:pPr>
            <w:r>
              <w:rPr>
                <w:rFonts w:hint="eastAsia" w:ascii="仿宋_GB2312" w:hAnsi="宋体" w:eastAsia="仿宋_GB2312"/>
                <w:bCs/>
                <w:szCs w:val="21"/>
              </w:rPr>
              <w:t>非遗艺术：四胡、马头琴、呼麦、剪纸、刺绣、书法、围棋等</w:t>
            </w:r>
          </w:p>
        </w:tc>
        <w:tc>
          <w:tcPr>
            <w:tcW w:w="911" w:type="dxa"/>
            <w:vAlign w:val="center"/>
          </w:tcPr>
          <w:p>
            <w:pPr>
              <w:spacing w:line="360" w:lineRule="exact"/>
              <w:jc w:val="center"/>
              <w:rPr>
                <w:szCs w:val="21"/>
              </w:rPr>
            </w:pPr>
            <w:r>
              <w:rPr>
                <w:rFonts w:ascii="仿宋_GB2312" w:eastAsia="仿宋_GB2312"/>
                <w:bCs/>
                <w:szCs w:val="21"/>
              </w:rPr>
              <w:t>5</w:t>
            </w:r>
          </w:p>
        </w:tc>
        <w:tc>
          <w:tcPr>
            <w:tcW w:w="1496" w:type="dxa"/>
            <w:vAlign w:val="center"/>
          </w:tcPr>
          <w:p>
            <w:pPr>
              <w:spacing w:line="360" w:lineRule="exact"/>
              <w:jc w:val="center"/>
              <w:rPr>
                <w:rFonts w:ascii="仿宋_GB2312" w:eastAsia="仿宋_GB2312"/>
                <w:bCs/>
                <w:szCs w:val="21"/>
              </w:rPr>
            </w:pPr>
            <w:r>
              <w:rPr>
                <w:rFonts w:hint="eastAsia" w:ascii="仿宋_GB2312" w:eastAsia="仿宋_GB2312"/>
                <w:bCs/>
                <w:szCs w:val="21"/>
              </w:rPr>
              <w:t>参加学习，成绩合格。</w:t>
            </w:r>
          </w:p>
        </w:tc>
        <w:tc>
          <w:tcPr>
            <w:tcW w:w="822" w:type="dxa"/>
            <w:vMerge w:val="continue"/>
            <w:vAlign w:val="center"/>
          </w:tcPr>
          <w:p>
            <w:pPr>
              <w:spacing w:line="360" w:lineRule="exact"/>
              <w:jc w:val="center"/>
              <w:rPr>
                <w:rFonts w:ascii="仿宋_GB2312" w:eastAsia="仿宋_GB2312"/>
                <w:bCs/>
                <w:szCs w:val="21"/>
              </w:rPr>
            </w:pPr>
          </w:p>
        </w:tc>
        <w:tc>
          <w:tcPr>
            <w:tcW w:w="839"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spacing w:line="360" w:lineRule="exact"/>
              <w:jc w:val="center"/>
              <w:rPr>
                <w:rFonts w:ascii="仿宋_GB2312" w:hAnsi="宋体" w:eastAsia="仿宋_GB2312"/>
                <w:bCs/>
                <w:szCs w:val="21"/>
              </w:rPr>
            </w:pPr>
            <w:r>
              <w:rPr>
                <w:rFonts w:hint="eastAsia" w:ascii="仿宋_GB2312" w:hAnsi="宋体" w:eastAsia="仿宋_GB2312"/>
                <w:bCs/>
                <w:szCs w:val="21"/>
              </w:rPr>
              <w:t>专业能力大赛：大学生辩论赛、主持人大赛、演讲比赛等</w:t>
            </w:r>
          </w:p>
        </w:tc>
        <w:tc>
          <w:tcPr>
            <w:tcW w:w="911" w:type="dxa"/>
            <w:vAlign w:val="center"/>
          </w:tcPr>
          <w:p>
            <w:pPr>
              <w:spacing w:line="360" w:lineRule="exact"/>
              <w:jc w:val="center"/>
              <w:rPr>
                <w:rFonts w:ascii="仿宋_GB2312" w:eastAsia="仿宋_GB2312"/>
                <w:bCs/>
                <w:szCs w:val="21"/>
              </w:rPr>
            </w:pPr>
            <w:r>
              <w:rPr>
                <w:rFonts w:hint="eastAsia" w:ascii="仿宋_GB2312" w:eastAsia="仿宋_GB2312"/>
                <w:bCs/>
                <w:szCs w:val="21"/>
              </w:rPr>
              <w:t>5</w:t>
            </w:r>
          </w:p>
        </w:tc>
        <w:tc>
          <w:tcPr>
            <w:tcW w:w="1496"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822" w:type="dxa"/>
            <w:vMerge w:val="continue"/>
            <w:vAlign w:val="center"/>
          </w:tcPr>
          <w:p>
            <w:pPr>
              <w:spacing w:line="360" w:lineRule="exact"/>
              <w:jc w:val="center"/>
              <w:rPr>
                <w:rFonts w:ascii="仿宋_GB2312" w:hAnsi="宋体" w:eastAsia="仿宋_GB2312"/>
                <w:bCs/>
                <w:szCs w:val="21"/>
              </w:rPr>
            </w:pPr>
          </w:p>
        </w:tc>
        <w:tc>
          <w:tcPr>
            <w:tcW w:w="839" w:type="dxa"/>
            <w:gridSpan w:val="2"/>
            <w:vMerge w:val="continue"/>
            <w:vAlign w:val="center"/>
          </w:tcPr>
          <w:p>
            <w:pPr>
              <w:spacing w:line="360" w:lineRule="exact"/>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10305" w:type="dxa"/>
            <w:gridSpan w:val="10"/>
            <w:vAlign w:val="center"/>
          </w:tcPr>
          <w:p>
            <w:pPr>
              <w:rPr>
                <w:rFonts w:ascii="仿宋_GB2312" w:hAnsi="宋体" w:eastAsia="仿宋_GB2312"/>
                <w:bCs/>
                <w:szCs w:val="21"/>
              </w:rPr>
            </w:pPr>
            <w:r>
              <w:rPr>
                <w:rFonts w:hint="eastAsia" w:ascii="仿宋_GB2312" w:eastAsia="仿宋_GB2312"/>
                <w:b/>
                <w:bCs/>
                <w:sz w:val="24"/>
              </w:rPr>
              <w:t>文化素质素质教育分/学分获取办法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40"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身心</w:t>
            </w:r>
          </w:p>
          <w:p>
            <w:pPr>
              <w:spacing w:line="360" w:lineRule="exact"/>
              <w:jc w:val="center"/>
              <w:rPr>
                <w:rFonts w:ascii="仿宋_GB2312" w:eastAsia="仿宋_GB2312"/>
                <w:bCs/>
                <w:szCs w:val="21"/>
              </w:rPr>
            </w:pPr>
            <w:r>
              <w:rPr>
                <w:rFonts w:hint="eastAsia" w:ascii="仿宋_GB2312" w:eastAsia="仿宋_GB2312"/>
                <w:bCs/>
                <w:szCs w:val="21"/>
              </w:rPr>
              <w:t>素质</w:t>
            </w:r>
          </w:p>
          <w:p>
            <w:pPr>
              <w:spacing w:line="360" w:lineRule="exact"/>
              <w:jc w:val="center"/>
              <w:rPr>
                <w:rFonts w:ascii="仿宋_GB2312" w:eastAsia="仿宋_GB2312"/>
                <w:bCs/>
                <w:szCs w:val="21"/>
              </w:rPr>
            </w:pPr>
            <w:r>
              <w:rPr>
                <w:rFonts w:hint="eastAsia" w:ascii="仿宋_GB2312" w:eastAsia="仿宋_GB2312"/>
                <w:bCs/>
                <w:szCs w:val="21"/>
              </w:rPr>
              <w:t>（体）</w:t>
            </w:r>
          </w:p>
        </w:tc>
        <w:tc>
          <w:tcPr>
            <w:tcW w:w="5397"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太极拳展示比赛</w:t>
            </w:r>
          </w:p>
        </w:tc>
        <w:tc>
          <w:tcPr>
            <w:tcW w:w="911" w:type="dxa"/>
            <w:vAlign w:val="center"/>
          </w:tcPr>
          <w:p>
            <w:pPr>
              <w:pStyle w:val="4"/>
              <w:spacing w:line="360" w:lineRule="exact"/>
              <w:ind w:firstLine="0" w:firstLineChars="0"/>
              <w:jc w:val="center"/>
              <w:rPr>
                <w:szCs w:val="21"/>
              </w:rPr>
            </w:pPr>
            <w:r>
              <w:rPr>
                <w:rFonts w:hint="eastAsia" w:ascii="仿宋_GB2312" w:eastAsia="仿宋_GB2312"/>
                <w:szCs w:val="21"/>
              </w:rPr>
              <w:t>5</w:t>
            </w:r>
          </w:p>
        </w:tc>
        <w:tc>
          <w:tcPr>
            <w:tcW w:w="1496"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动作质量</w:t>
            </w:r>
          </w:p>
        </w:tc>
        <w:tc>
          <w:tcPr>
            <w:tcW w:w="956"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705" w:type="dxa"/>
            <w:vMerge w:val="restart"/>
            <w:vAlign w:val="center"/>
          </w:tcPr>
          <w:p>
            <w:pPr>
              <w:spacing w:line="360" w:lineRule="exact"/>
              <w:jc w:val="center"/>
              <w:rPr>
                <w:rFonts w:ascii="仿宋_GB2312" w:hAnsi="宋体" w:eastAsia="仿宋_GB2312"/>
                <w:szCs w:val="21"/>
              </w:rPr>
            </w:pPr>
            <w:r>
              <w:rPr>
                <w:rFonts w:hint="eastAsia" w:ascii="仿宋_GB2312" w:hAnsi="宋体" w:eastAsia="仿宋_GB2312"/>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hint="eastAsia" w:ascii="仿宋_GB2312" w:eastAsia="仿宋_GB2312"/>
                <w:bCs/>
                <w:szCs w:val="21"/>
              </w:rPr>
              <w:t>跳绳比赛</w:t>
            </w:r>
          </w:p>
        </w:tc>
        <w:tc>
          <w:tcPr>
            <w:tcW w:w="911" w:type="dxa"/>
            <w:vAlign w:val="center"/>
          </w:tcPr>
          <w:p>
            <w:pPr>
              <w:pStyle w:val="4"/>
              <w:spacing w:line="360" w:lineRule="exact"/>
              <w:ind w:firstLine="0" w:firstLineChars="0"/>
              <w:jc w:val="center"/>
              <w:rPr>
                <w:szCs w:val="21"/>
              </w:rPr>
            </w:pPr>
            <w:r>
              <w:rPr>
                <w:rFonts w:ascii="仿宋_GB2312" w:eastAsia="仿宋_GB2312"/>
                <w:szCs w:val="21"/>
              </w:rPr>
              <w:t>5</w:t>
            </w:r>
          </w:p>
        </w:tc>
        <w:tc>
          <w:tcPr>
            <w:tcW w:w="1496"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数量</w:t>
            </w:r>
          </w:p>
        </w:tc>
        <w:tc>
          <w:tcPr>
            <w:tcW w:w="956" w:type="dxa"/>
            <w:gridSpan w:val="2"/>
            <w:vMerge w:val="continue"/>
            <w:vAlign w:val="center"/>
          </w:tcPr>
          <w:p>
            <w:pPr>
              <w:spacing w:line="360" w:lineRule="exact"/>
              <w:jc w:val="center"/>
              <w:rPr>
                <w:rFonts w:ascii="仿宋_GB2312" w:hAnsi="宋体" w:eastAsia="仿宋_GB2312"/>
                <w:szCs w:val="21"/>
              </w:rPr>
            </w:pPr>
          </w:p>
        </w:tc>
        <w:tc>
          <w:tcPr>
            <w:tcW w:w="705" w:type="dxa"/>
            <w:vMerge w:val="continue"/>
            <w:vAlign w:val="center"/>
          </w:tcPr>
          <w:p>
            <w:pPr>
              <w:spacing w:line="3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hint="eastAsia" w:ascii="仿宋_GB2312" w:eastAsia="仿宋_GB2312"/>
                <w:bCs/>
                <w:szCs w:val="21"/>
              </w:rPr>
              <w:t>运动会</w:t>
            </w:r>
          </w:p>
        </w:tc>
        <w:tc>
          <w:tcPr>
            <w:tcW w:w="911" w:type="dxa"/>
            <w:vAlign w:val="center"/>
          </w:tcPr>
          <w:p>
            <w:pPr>
              <w:pStyle w:val="4"/>
              <w:spacing w:line="360" w:lineRule="exact"/>
              <w:ind w:firstLine="0" w:firstLineChars="0"/>
              <w:jc w:val="center"/>
              <w:rPr>
                <w:szCs w:val="21"/>
              </w:rPr>
            </w:pPr>
            <w:r>
              <w:rPr>
                <w:rFonts w:ascii="仿宋_GB2312" w:eastAsia="仿宋_GB2312"/>
                <w:szCs w:val="21"/>
              </w:rPr>
              <w:t>5</w:t>
            </w:r>
          </w:p>
        </w:tc>
        <w:tc>
          <w:tcPr>
            <w:tcW w:w="1496" w:type="dxa"/>
            <w:vAlign w:val="center"/>
          </w:tcPr>
          <w:p>
            <w:pPr>
              <w:spacing w:line="360" w:lineRule="exact"/>
              <w:jc w:val="center"/>
              <w:rPr>
                <w:rFonts w:ascii="仿宋_GB2312" w:eastAsia="仿宋_GB2312"/>
                <w:bCs/>
                <w:szCs w:val="21"/>
              </w:rPr>
            </w:pPr>
            <w:r>
              <w:rPr>
                <w:rFonts w:hint="eastAsia" w:ascii="仿宋_GB2312" w:eastAsia="仿宋_GB2312"/>
                <w:bCs/>
                <w:szCs w:val="21"/>
              </w:rPr>
              <w:t>参与度</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hint="eastAsia" w:ascii="仿宋_GB2312" w:eastAsia="仿宋_GB2312"/>
                <w:bCs/>
                <w:szCs w:val="21"/>
              </w:rPr>
              <w:t>院级各类体育赛事</w:t>
            </w:r>
          </w:p>
        </w:tc>
        <w:tc>
          <w:tcPr>
            <w:tcW w:w="911" w:type="dxa"/>
            <w:vAlign w:val="center"/>
          </w:tcPr>
          <w:p>
            <w:pPr>
              <w:pStyle w:val="4"/>
              <w:spacing w:line="360" w:lineRule="exact"/>
              <w:ind w:firstLine="0" w:firstLineChars="0"/>
              <w:jc w:val="center"/>
              <w:rPr>
                <w:szCs w:val="21"/>
              </w:rPr>
            </w:pPr>
            <w:r>
              <w:rPr>
                <w:rFonts w:ascii="仿宋_GB2312" w:eastAsia="仿宋_GB2312"/>
                <w:szCs w:val="21"/>
              </w:rPr>
              <w:t>5</w:t>
            </w:r>
          </w:p>
        </w:tc>
        <w:tc>
          <w:tcPr>
            <w:tcW w:w="1496" w:type="dxa"/>
            <w:vAlign w:val="center"/>
          </w:tcPr>
          <w:p>
            <w:pPr>
              <w:spacing w:line="360" w:lineRule="exact"/>
              <w:jc w:val="center"/>
              <w:rPr>
                <w:rFonts w:ascii="仿宋_GB2312" w:eastAsia="仿宋_GB2312"/>
                <w:bCs/>
                <w:szCs w:val="21"/>
              </w:rPr>
            </w:pPr>
            <w:r>
              <w:rPr>
                <w:rFonts w:hint="eastAsia" w:ascii="仿宋_GB2312" w:eastAsia="仿宋_GB2312"/>
                <w:bCs/>
                <w:szCs w:val="21"/>
              </w:rPr>
              <w:t>参与度</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参加心理健康普查活动</w:t>
            </w:r>
          </w:p>
        </w:tc>
        <w:tc>
          <w:tcPr>
            <w:tcW w:w="911" w:type="dxa"/>
            <w:vAlign w:val="center"/>
          </w:tcPr>
          <w:p>
            <w:pPr>
              <w:pStyle w:val="4"/>
              <w:spacing w:line="360" w:lineRule="exact"/>
              <w:ind w:firstLine="0" w:firstLineChars="0"/>
              <w:jc w:val="center"/>
              <w:rPr>
                <w:szCs w:val="21"/>
              </w:rPr>
            </w:pPr>
            <w:r>
              <w:rPr>
                <w:rFonts w:hint="eastAsia"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hint="eastAsia" w:ascii="仿宋" w:hAnsi="仿宋" w:eastAsia="仿宋" w:cs="仿宋"/>
                <w:szCs w:val="21"/>
              </w:rPr>
              <w:t>“一院（系）一精品”心理健康教育活动</w:t>
            </w:r>
          </w:p>
        </w:tc>
        <w:tc>
          <w:tcPr>
            <w:tcW w:w="911" w:type="dxa"/>
            <w:vAlign w:val="center"/>
          </w:tcPr>
          <w:p>
            <w:pPr>
              <w:pStyle w:val="4"/>
              <w:spacing w:line="360" w:lineRule="exact"/>
              <w:ind w:firstLine="0" w:firstLineChars="0"/>
              <w:jc w:val="center"/>
              <w:rPr>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hint="eastAsia" w:ascii="仿宋" w:hAnsi="仿宋" w:eastAsia="仿宋" w:cs="仿宋"/>
                <w:szCs w:val="21"/>
              </w:rPr>
              <w:t>心理健康教育主题班会</w:t>
            </w:r>
          </w:p>
        </w:tc>
        <w:tc>
          <w:tcPr>
            <w:tcW w:w="911" w:type="dxa"/>
            <w:vAlign w:val="center"/>
          </w:tcPr>
          <w:p>
            <w:pPr>
              <w:pStyle w:val="4"/>
              <w:spacing w:line="360" w:lineRule="exact"/>
              <w:ind w:firstLine="0" w:firstLineChars="0"/>
              <w:jc w:val="center"/>
              <w:rPr>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pStyle w:val="5"/>
              <w:spacing w:line="360" w:lineRule="exact"/>
              <w:jc w:val="center"/>
              <w:rPr>
                <w:rFonts w:ascii="仿宋_GB2312" w:eastAsia="仿宋_GB2312"/>
                <w:bCs/>
                <w:szCs w:val="21"/>
              </w:rPr>
            </w:pPr>
            <w:r>
              <w:rPr>
                <w:rFonts w:hint="eastAsia" w:ascii="仿宋_GB2312" w:eastAsia="仿宋_GB2312"/>
                <w:bCs/>
                <w:szCs w:val="21"/>
              </w:rPr>
              <w:t>心理知识竞赛</w:t>
            </w:r>
          </w:p>
        </w:tc>
        <w:tc>
          <w:tcPr>
            <w:tcW w:w="911" w:type="dxa"/>
          </w:tcPr>
          <w:p>
            <w:pPr>
              <w:jc w:val="center"/>
              <w:rPr>
                <w:b/>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pStyle w:val="5"/>
              <w:spacing w:line="360" w:lineRule="exact"/>
              <w:jc w:val="center"/>
              <w:rPr>
                <w:rFonts w:ascii="仿宋_GB2312" w:eastAsia="仿宋_GB2312"/>
                <w:bCs/>
                <w:szCs w:val="21"/>
              </w:rPr>
            </w:pPr>
            <w:r>
              <w:rPr>
                <w:rFonts w:hint="eastAsia" w:ascii="仿宋_GB2312" w:eastAsia="仿宋_GB2312"/>
                <w:bCs/>
                <w:szCs w:val="21"/>
              </w:rPr>
              <w:t>特色心理活动</w:t>
            </w:r>
          </w:p>
        </w:tc>
        <w:tc>
          <w:tcPr>
            <w:tcW w:w="911" w:type="dxa"/>
          </w:tcPr>
          <w:p>
            <w:pPr>
              <w:jc w:val="center"/>
              <w:rPr>
                <w:b/>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pStyle w:val="5"/>
              <w:spacing w:line="360" w:lineRule="exact"/>
              <w:jc w:val="center"/>
              <w:rPr>
                <w:rFonts w:ascii="仿宋_GB2312" w:eastAsia="仿宋_GB2312"/>
                <w:bCs/>
                <w:szCs w:val="21"/>
              </w:rPr>
            </w:pPr>
            <w:r>
              <w:rPr>
                <w:rFonts w:hint="eastAsia" w:ascii="仿宋_GB2312" w:eastAsia="仿宋_GB2312"/>
                <w:bCs/>
                <w:szCs w:val="21"/>
              </w:rPr>
              <w:t>心理社团</w:t>
            </w:r>
          </w:p>
        </w:tc>
        <w:tc>
          <w:tcPr>
            <w:tcW w:w="911" w:type="dxa"/>
          </w:tcPr>
          <w:p>
            <w:pPr>
              <w:jc w:val="center"/>
              <w:rPr>
                <w:b/>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pStyle w:val="5"/>
              <w:spacing w:line="360" w:lineRule="exact"/>
              <w:jc w:val="center"/>
              <w:rPr>
                <w:rFonts w:ascii="仿宋_GB2312" w:eastAsia="仿宋_GB2312"/>
                <w:bCs/>
                <w:szCs w:val="21"/>
              </w:rPr>
            </w:pPr>
            <w:r>
              <w:rPr>
                <w:rFonts w:hint="eastAsia" w:ascii="仿宋_GB2312" w:eastAsia="仿宋_GB2312"/>
                <w:bCs/>
                <w:szCs w:val="21"/>
              </w:rPr>
              <w:t>户外素质拓展训练</w:t>
            </w:r>
          </w:p>
        </w:tc>
        <w:tc>
          <w:tcPr>
            <w:tcW w:w="911" w:type="dxa"/>
          </w:tcPr>
          <w:p>
            <w:pPr>
              <w:jc w:val="center"/>
              <w:rPr>
                <w:b/>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pStyle w:val="5"/>
              <w:spacing w:line="360" w:lineRule="exact"/>
              <w:jc w:val="center"/>
              <w:rPr>
                <w:rFonts w:ascii="仿宋_GB2312" w:eastAsia="仿宋_GB2312"/>
                <w:bCs/>
                <w:szCs w:val="21"/>
              </w:rPr>
            </w:pPr>
            <w:r>
              <w:rPr>
                <w:rFonts w:hint="eastAsia" w:ascii="仿宋_GB2312" w:eastAsia="仿宋_GB2312"/>
                <w:bCs/>
                <w:szCs w:val="21"/>
              </w:rPr>
              <w:t>心理委员心理技能比赛</w:t>
            </w:r>
          </w:p>
        </w:tc>
        <w:tc>
          <w:tcPr>
            <w:tcW w:w="911" w:type="dxa"/>
          </w:tcPr>
          <w:p>
            <w:pPr>
              <w:jc w:val="center"/>
              <w:rPr>
                <w:b/>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pStyle w:val="5"/>
              <w:spacing w:line="360" w:lineRule="exact"/>
              <w:jc w:val="center"/>
              <w:rPr>
                <w:rFonts w:ascii="仿宋_GB2312" w:eastAsia="仿宋_GB2312"/>
                <w:bCs/>
                <w:szCs w:val="21"/>
              </w:rPr>
            </w:pPr>
            <w:r>
              <w:rPr>
                <w:rFonts w:hint="eastAsia" w:ascii="仿宋_GB2312" w:eastAsia="仿宋_GB2312"/>
                <w:bCs/>
                <w:szCs w:val="21"/>
              </w:rPr>
              <w:t>宿舍信息员心理技能比赛</w:t>
            </w:r>
          </w:p>
        </w:tc>
        <w:tc>
          <w:tcPr>
            <w:tcW w:w="911" w:type="dxa"/>
          </w:tcPr>
          <w:p>
            <w:pPr>
              <w:jc w:val="center"/>
              <w:rPr>
                <w:b/>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tcPr>
          <w:p>
            <w:pPr>
              <w:pStyle w:val="5"/>
              <w:spacing w:line="360" w:lineRule="exact"/>
              <w:jc w:val="center"/>
              <w:rPr>
                <w:rFonts w:ascii="仿宋_GB2312" w:eastAsia="仿宋_GB2312"/>
                <w:bCs/>
                <w:szCs w:val="21"/>
              </w:rPr>
            </w:pPr>
            <w:r>
              <w:rPr>
                <w:rFonts w:hint="eastAsia" w:ascii="仿宋_GB2312" w:eastAsia="仿宋_GB2312"/>
                <w:bCs/>
                <w:szCs w:val="21"/>
              </w:rPr>
              <w:t>朋辈指导</w:t>
            </w:r>
          </w:p>
        </w:tc>
        <w:tc>
          <w:tcPr>
            <w:tcW w:w="911" w:type="dxa"/>
          </w:tcPr>
          <w:p>
            <w:pPr>
              <w:jc w:val="center"/>
              <w:rPr>
                <w:b/>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0305" w:type="dxa"/>
            <w:gridSpan w:val="10"/>
            <w:vAlign w:val="center"/>
          </w:tcPr>
          <w:p>
            <w:pPr>
              <w:spacing w:line="360" w:lineRule="exact"/>
              <w:rPr>
                <w:rFonts w:ascii="仿宋_GB2312" w:eastAsia="仿宋_GB2312"/>
                <w:bCs/>
                <w:szCs w:val="21"/>
              </w:rPr>
            </w:pPr>
            <w:r>
              <w:rPr>
                <w:rFonts w:hint="eastAsia" w:ascii="仿宋_GB2312" w:eastAsia="仿宋_GB2312"/>
                <w:b/>
                <w:bCs/>
                <w:sz w:val="24"/>
              </w:rPr>
              <w:t>身心素质教育分/学分获取办法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审美和人文素养(美）</w:t>
            </w:r>
          </w:p>
        </w:tc>
        <w:tc>
          <w:tcPr>
            <w:tcW w:w="5397" w:type="dxa"/>
            <w:gridSpan w:val="4"/>
            <w:vAlign w:val="center"/>
          </w:tcPr>
          <w:p>
            <w:pPr>
              <w:pStyle w:val="5"/>
              <w:spacing w:line="360" w:lineRule="exact"/>
              <w:jc w:val="center"/>
              <w:rPr>
                <w:rFonts w:ascii="仿宋_GB2312" w:eastAsia="仿宋_GB2312"/>
                <w:bCs/>
                <w:szCs w:val="21"/>
              </w:rPr>
            </w:pPr>
            <w:r>
              <w:rPr>
                <w:rFonts w:ascii="仿宋_GB2312" w:eastAsia="仿宋_GB2312"/>
                <w:bCs/>
                <w:szCs w:val="21"/>
              </w:rPr>
              <w:t>思想政治素质类社团活动</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vAlign w:val="center"/>
          </w:tcPr>
          <w:p>
            <w:pPr>
              <w:spacing w:line="360" w:lineRule="exact"/>
              <w:jc w:val="center"/>
              <w:rPr>
                <w:rFonts w:ascii="仿宋_GB2312" w:eastAsia="仿宋_GB2312"/>
                <w:bCs/>
                <w:szCs w:val="21"/>
              </w:rPr>
            </w:pPr>
            <w:r>
              <w:rPr>
                <w:rFonts w:ascii="仿宋_GB2312" w:eastAsia="仿宋_GB2312"/>
                <w:bCs/>
                <w:szCs w:val="21"/>
              </w:rPr>
              <w:t>过程记录</w:t>
            </w:r>
          </w:p>
        </w:tc>
        <w:tc>
          <w:tcPr>
            <w:tcW w:w="956"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705"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ascii="仿宋_GB2312" w:eastAsia="仿宋_GB2312"/>
                <w:bCs/>
                <w:szCs w:val="21"/>
              </w:rPr>
              <w:t>创新创业类社团活动</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vAlign w:val="center"/>
          </w:tcPr>
          <w:p>
            <w:pPr>
              <w:spacing w:line="360" w:lineRule="exact"/>
              <w:jc w:val="center"/>
              <w:rPr>
                <w:rFonts w:ascii="仿宋_GB2312" w:eastAsia="仿宋_GB2312"/>
                <w:bCs/>
                <w:szCs w:val="21"/>
              </w:rPr>
            </w:pPr>
            <w:r>
              <w:rPr>
                <w:rFonts w:ascii="仿宋_GB2312" w:eastAsia="仿宋_GB2312"/>
                <w:bCs/>
                <w:szCs w:val="21"/>
              </w:rPr>
              <w:t>参赛记录</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ascii="仿宋_GB2312" w:eastAsia="仿宋_GB2312"/>
                <w:bCs/>
                <w:szCs w:val="21"/>
              </w:rPr>
              <w:t>志愿服务类社团活动</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vAlign w:val="center"/>
          </w:tcPr>
          <w:p>
            <w:pPr>
              <w:spacing w:line="360" w:lineRule="exact"/>
              <w:jc w:val="center"/>
              <w:rPr>
                <w:rFonts w:ascii="仿宋_GB2312" w:eastAsia="仿宋_GB2312"/>
                <w:bCs/>
                <w:szCs w:val="21"/>
              </w:rPr>
            </w:pPr>
            <w:r>
              <w:rPr>
                <w:rFonts w:ascii="仿宋_GB2312" w:eastAsia="仿宋_GB2312"/>
                <w:bCs/>
                <w:szCs w:val="21"/>
              </w:rPr>
              <w:t>服务时间记录</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ascii="仿宋_GB2312" w:eastAsia="仿宋_GB2312"/>
                <w:bCs/>
                <w:szCs w:val="21"/>
              </w:rPr>
              <w:t>文学艺术类社团活动</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vAlign w:val="center"/>
          </w:tcPr>
          <w:p>
            <w:pPr>
              <w:spacing w:line="360" w:lineRule="exact"/>
              <w:jc w:val="center"/>
              <w:rPr>
                <w:rFonts w:ascii="仿宋_GB2312" w:eastAsia="仿宋_GB2312"/>
                <w:bCs/>
                <w:szCs w:val="21"/>
              </w:rPr>
            </w:pPr>
            <w:r>
              <w:rPr>
                <w:rFonts w:ascii="仿宋_GB2312" w:eastAsia="仿宋_GB2312"/>
                <w:bCs/>
                <w:szCs w:val="21"/>
              </w:rPr>
              <w:t>活动记录</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pStyle w:val="5"/>
              <w:spacing w:line="360" w:lineRule="exact"/>
              <w:jc w:val="center"/>
              <w:rPr>
                <w:rFonts w:ascii="仿宋_GB2312" w:eastAsia="仿宋_GB2312"/>
                <w:bCs/>
                <w:szCs w:val="21"/>
              </w:rPr>
            </w:pPr>
            <w:r>
              <w:rPr>
                <w:rFonts w:ascii="仿宋_GB2312" w:eastAsia="仿宋_GB2312"/>
                <w:bCs/>
                <w:szCs w:val="21"/>
              </w:rPr>
              <w:t>校园文化艺术节系列大赛</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vAlign w:val="center"/>
          </w:tcPr>
          <w:p>
            <w:pPr>
              <w:spacing w:line="360" w:lineRule="exact"/>
              <w:jc w:val="center"/>
              <w:rPr>
                <w:rFonts w:ascii="仿宋_GB2312" w:eastAsia="仿宋_GB2312"/>
                <w:bCs/>
                <w:szCs w:val="21"/>
              </w:rPr>
            </w:pPr>
            <w:r>
              <w:rPr>
                <w:rFonts w:ascii="仿宋_GB2312" w:eastAsia="仿宋_GB2312"/>
                <w:bCs/>
                <w:szCs w:val="21"/>
              </w:rPr>
              <w:t>参赛记录</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0305" w:type="dxa"/>
            <w:gridSpan w:val="10"/>
            <w:vAlign w:val="center"/>
          </w:tcPr>
          <w:p>
            <w:pPr>
              <w:spacing w:line="360" w:lineRule="exact"/>
              <w:jc w:val="left"/>
              <w:rPr>
                <w:rFonts w:ascii="仿宋_GB2312" w:eastAsia="仿宋_GB2312"/>
                <w:bCs/>
                <w:szCs w:val="21"/>
              </w:rPr>
            </w:pPr>
            <w:r>
              <w:rPr>
                <w:rFonts w:hint="eastAsia" w:ascii="仿宋_GB2312" w:eastAsia="仿宋_GB2312"/>
                <w:b/>
                <w:bCs/>
                <w:sz w:val="24"/>
              </w:rPr>
              <w:t>审美和人文素养教育分/学分获取办法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840" w:type="dxa"/>
            <w:vMerge w:val="restart"/>
            <w:vAlign w:val="center"/>
          </w:tcPr>
          <w:p>
            <w:pPr>
              <w:jc w:val="center"/>
              <w:rPr>
                <w:rFonts w:ascii="仿宋_GB2312" w:eastAsia="仿宋_GB2312"/>
                <w:bCs/>
                <w:szCs w:val="21"/>
              </w:rPr>
            </w:pPr>
            <w:r>
              <w:rPr>
                <w:rFonts w:hint="eastAsia" w:ascii="仿宋_GB2312" w:eastAsia="仿宋_GB2312"/>
                <w:bCs/>
                <w:szCs w:val="21"/>
              </w:rPr>
              <w:t>劳动素养（劳）</w:t>
            </w:r>
          </w:p>
        </w:tc>
        <w:tc>
          <w:tcPr>
            <w:tcW w:w="5397" w:type="dxa"/>
            <w:gridSpan w:val="4"/>
          </w:tcPr>
          <w:p>
            <w:pPr>
              <w:spacing w:line="360" w:lineRule="exact"/>
              <w:jc w:val="center"/>
              <w:rPr>
                <w:rFonts w:ascii="仿宋_GB2312" w:eastAsia="仿宋_GB2312"/>
                <w:bCs/>
                <w:szCs w:val="21"/>
              </w:rPr>
            </w:pPr>
            <w:r>
              <w:rPr>
                <w:rFonts w:hint="eastAsia" w:ascii="仿宋_GB2312" w:eastAsia="仿宋_GB2312"/>
                <w:bCs/>
                <w:szCs w:val="21"/>
              </w:rPr>
              <w:t>实践周</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705"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pStyle w:val="4"/>
              <w:spacing w:line="360" w:lineRule="exact"/>
              <w:ind w:firstLine="0" w:firstLineChars="0"/>
              <w:jc w:val="center"/>
              <w:rPr>
                <w:rFonts w:ascii="仿宋_GB2312" w:eastAsia="仿宋_GB2312"/>
                <w:bCs/>
                <w:szCs w:val="21"/>
              </w:rPr>
            </w:pPr>
          </w:p>
        </w:tc>
        <w:tc>
          <w:tcPr>
            <w:tcW w:w="5397" w:type="dxa"/>
            <w:gridSpan w:val="4"/>
          </w:tcPr>
          <w:p>
            <w:pPr>
              <w:spacing w:line="360" w:lineRule="exact"/>
              <w:jc w:val="center"/>
              <w:rPr>
                <w:rFonts w:ascii="仿宋_GB2312" w:eastAsia="仿宋_GB2312"/>
                <w:bCs/>
                <w:szCs w:val="21"/>
              </w:rPr>
            </w:pPr>
            <w:r>
              <w:rPr>
                <w:rFonts w:hint="eastAsia" w:ascii="仿宋_GB2312" w:eastAsia="仿宋_GB2312"/>
                <w:bCs/>
                <w:szCs w:val="21"/>
              </w:rPr>
              <w:t>分担区劳动</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pStyle w:val="4"/>
              <w:spacing w:line="360" w:lineRule="exact"/>
              <w:ind w:firstLine="0" w:firstLineChars="0"/>
              <w:jc w:val="center"/>
              <w:rPr>
                <w:rFonts w:ascii="仿宋_GB2312" w:eastAsia="仿宋_GB2312"/>
                <w:bCs/>
                <w:szCs w:val="21"/>
              </w:rPr>
            </w:pPr>
          </w:p>
        </w:tc>
        <w:tc>
          <w:tcPr>
            <w:tcW w:w="5397" w:type="dxa"/>
            <w:gridSpan w:val="4"/>
          </w:tcPr>
          <w:p>
            <w:pPr>
              <w:spacing w:line="360" w:lineRule="exact"/>
              <w:jc w:val="center"/>
              <w:rPr>
                <w:rFonts w:ascii="仿宋_GB2312" w:eastAsia="仿宋_GB2312"/>
                <w:bCs/>
                <w:szCs w:val="21"/>
              </w:rPr>
            </w:pPr>
            <w:r>
              <w:rPr>
                <w:rFonts w:hint="eastAsia" w:ascii="仿宋_GB2312" w:eastAsia="仿宋_GB2312"/>
                <w:bCs/>
                <w:szCs w:val="21"/>
              </w:rPr>
              <w:t>社区实践</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大型活动服务</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公寓建设</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ascii="仿宋_GB2312" w:eastAsia="仿宋_GB2312"/>
                <w:bCs/>
                <w:szCs w:val="21"/>
              </w:rPr>
              <w:t>过程记录</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840" w:type="dxa"/>
            <w:vMerge w:val="continue"/>
            <w:vAlign w:val="center"/>
          </w:tcPr>
          <w:p>
            <w:pPr>
              <w:spacing w:line="360" w:lineRule="exact"/>
              <w:jc w:val="center"/>
              <w:rPr>
                <w:rFonts w:ascii="仿宋_GB2312" w:eastAsia="仿宋_GB2312"/>
                <w:bCs/>
                <w:szCs w:val="21"/>
              </w:rPr>
            </w:pPr>
          </w:p>
        </w:tc>
        <w:tc>
          <w:tcPr>
            <w:tcW w:w="5397"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志愿者劳动</w:t>
            </w:r>
          </w:p>
        </w:tc>
        <w:tc>
          <w:tcPr>
            <w:tcW w:w="911"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6"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6" w:type="dxa"/>
            <w:gridSpan w:val="2"/>
            <w:vMerge w:val="continue"/>
            <w:vAlign w:val="center"/>
          </w:tcPr>
          <w:p>
            <w:pPr>
              <w:spacing w:line="360" w:lineRule="exact"/>
              <w:jc w:val="center"/>
              <w:rPr>
                <w:rFonts w:ascii="仿宋_GB2312" w:hAnsi="宋体" w:eastAsia="仿宋_GB2312"/>
                <w:bCs/>
                <w:szCs w:val="21"/>
              </w:rPr>
            </w:pPr>
          </w:p>
        </w:tc>
        <w:tc>
          <w:tcPr>
            <w:tcW w:w="705"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305" w:type="dxa"/>
            <w:gridSpan w:val="10"/>
            <w:vAlign w:val="center"/>
          </w:tcPr>
          <w:p>
            <w:pPr>
              <w:spacing w:line="360" w:lineRule="exact"/>
              <w:jc w:val="left"/>
              <w:rPr>
                <w:rFonts w:ascii="仿宋_GB2312" w:eastAsia="仿宋_GB2312"/>
                <w:bCs/>
                <w:szCs w:val="21"/>
              </w:rPr>
            </w:pPr>
            <w:r>
              <w:rPr>
                <w:rFonts w:hint="eastAsia" w:ascii="仿宋_GB2312" w:eastAsia="仿宋_GB2312"/>
                <w:b/>
                <w:bCs/>
                <w:sz w:val="24"/>
              </w:rPr>
              <w:t>劳动素养教育分/学分获取办法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bl>
    <w:p>
      <w:pPr>
        <w:widowControl/>
        <w:spacing w:line="440" w:lineRule="exact"/>
        <w:ind w:right="-159" w:firstLine="422" w:firstLineChars="200"/>
        <w:jc w:val="left"/>
      </w:pPr>
      <w:r>
        <w:rPr>
          <w:rFonts w:hint="eastAsia" w:eastAsia="仿宋_GB2312"/>
          <w:b/>
          <w:kern w:val="0"/>
          <w:szCs w:val="21"/>
        </w:rPr>
        <w:t>综合素质教育分要求：</w:t>
      </w:r>
      <w:r>
        <w:rPr>
          <w:rFonts w:hint="eastAsia" w:eastAsia="仿宋_GB2312"/>
          <w:bCs/>
          <w:kern w:val="0"/>
          <w:szCs w:val="21"/>
        </w:rPr>
        <w:t>学生必须获得100个素质教育分（其中至少20个</w:t>
      </w:r>
      <w:r>
        <w:rPr>
          <w:rFonts w:hint="eastAsia" w:eastAsia="仿宋_GB2312"/>
          <w:kern w:val="0"/>
          <w:szCs w:val="21"/>
        </w:rPr>
        <w:t>思想素质分，至少20个文化素质分，至少20个身心素质分，至少20个审美和人文素养分，至少20个劳动素质分，共折合5学分。</w:t>
      </w:r>
    </w:p>
    <w:p>
      <w:pPr>
        <w:pStyle w:val="2"/>
        <w:spacing w:beforeLines="0" w:afterLines="0" w:line="500" w:lineRule="exact"/>
        <w:rPr>
          <w:rFonts w:ascii="仿宋" w:hAnsi="仿宋" w:eastAsia="仿宋" w:cs="仿宋"/>
          <w:color w:val="auto"/>
        </w:rPr>
      </w:pPr>
      <w:r>
        <w:rPr>
          <w:rFonts w:hint="eastAsia" w:ascii="仿宋" w:hAnsi="仿宋" w:eastAsia="仿宋" w:cs="仿宋"/>
          <w:color w:val="auto"/>
        </w:rPr>
        <w:t>六、人才培养方案实施说明</w:t>
      </w:r>
      <w:bookmarkEnd w:id="22"/>
    </w:p>
    <w:p>
      <w:pPr>
        <w:spacing w:line="500" w:lineRule="exact"/>
        <w:rPr>
          <w:rFonts w:ascii="仿宋" w:hAnsi="仿宋" w:eastAsia="仿宋" w:cs="仿宋"/>
          <w:b/>
          <w:bCs/>
          <w:sz w:val="24"/>
        </w:rPr>
      </w:pPr>
      <w:bookmarkStart w:id="23" w:name="_Toc31306_WPSOffice_Level2"/>
      <w:r>
        <w:rPr>
          <w:rFonts w:hint="eastAsia" w:ascii="仿宋" w:hAnsi="仿宋" w:eastAsia="仿宋" w:cs="仿宋"/>
          <w:b/>
          <w:bCs/>
          <w:sz w:val="24"/>
        </w:rPr>
        <w:t>1.专业人才培养模式</w:t>
      </w:r>
      <w:bookmarkEnd w:id="23"/>
    </w:p>
    <w:p>
      <w:pPr>
        <w:spacing w:line="360" w:lineRule="auto"/>
        <w:ind w:firstLine="480" w:firstLineChars="200"/>
        <w:rPr>
          <w:rFonts w:ascii="仿宋" w:hAnsi="仿宋" w:eastAsia="仿宋" w:cs="仿宋"/>
          <w:b/>
          <w:bCs/>
          <w:color w:val="FF0000"/>
          <w:sz w:val="24"/>
        </w:rPr>
      </w:pPr>
      <w:r>
        <w:rPr>
          <w:rFonts w:hint="eastAsia" w:ascii="仿宋" w:hAnsi="仿宋" w:eastAsia="仿宋" w:cs="仿宋"/>
          <w:sz w:val="24"/>
        </w:rPr>
        <w:t>依照学院</w:t>
      </w:r>
      <w:r>
        <w:rPr>
          <w:rFonts w:hint="eastAsia" w:ascii="仿宋" w:hAnsi="仿宋" w:eastAsia="仿宋"/>
          <w:sz w:val="24"/>
        </w:rPr>
        <w:t>公共基础课、职业基础课、职业能力课、实习和实训多段式课程结构</w:t>
      </w:r>
      <w:r>
        <w:rPr>
          <w:rFonts w:hint="eastAsia" w:ascii="仿宋" w:hAnsi="仿宋" w:eastAsia="仿宋" w:cs="仿宋"/>
          <w:sz w:val="24"/>
        </w:rPr>
        <w:t>，结合运动训练专业特点，以培养足球专项应用型人才为目标，以基层足球教练员职业足球运动员两个职业方向为依据，确立运动训练足球方向专业课程体系，并将职业资格认证纳入其中；培养具有实践教学、带队比赛，比赛策划，比赛执法多种能力于一身的毕业生，同时具备</w:t>
      </w:r>
      <w:r>
        <w:rPr>
          <w:rFonts w:hint="eastAsia" w:ascii="仿宋" w:hAnsi="仿宋" w:eastAsia="仿宋"/>
          <w:sz w:val="24"/>
        </w:rPr>
        <w:t>教学设计、教案编写能力，课堂教学组织能力，教学环节实施能力，教学反思和总结提高的能力</w:t>
      </w:r>
      <w:r>
        <w:rPr>
          <w:rFonts w:hint="eastAsia" w:ascii="仿宋" w:hAnsi="仿宋" w:eastAsia="仿宋" w:cs="仿宋"/>
          <w:sz w:val="24"/>
        </w:rPr>
        <w:t>。能够自如地组织和开展课外活动，胜任足球基础育教学工作。</w:t>
      </w:r>
    </w:p>
    <w:p>
      <w:pPr>
        <w:spacing w:line="360" w:lineRule="auto"/>
        <w:ind w:firstLine="480" w:firstLineChars="200"/>
        <w:rPr>
          <w:rFonts w:ascii="仿宋" w:hAnsi="仿宋" w:eastAsia="仿宋" w:cs="仿宋"/>
          <w:b/>
          <w:bCs/>
          <w:sz w:val="24"/>
        </w:rPr>
      </w:pPr>
      <w:r>
        <w:rPr>
          <w:rFonts w:hint="eastAsia" w:ascii="仿宋" w:hAnsi="仿宋" w:eastAsia="仿宋"/>
          <w:sz w:val="24"/>
        </w:rPr>
        <w:t>专业课程兼顾国家各运动技术等级的鉴定标准运动训练专业课程是竞技运动方面的专业性基本理论知识，是根据专业人才的培养目标，同时兼顾各运动专业技术人员的等级评定。运动员根据国家体育局</w:t>
      </w:r>
      <w:r>
        <w:rPr>
          <w:rFonts w:hint="eastAsia" w:ascii="仿宋" w:hAnsi="仿宋" w:eastAsia="仿宋"/>
          <w:color w:val="000000"/>
          <w:sz w:val="24"/>
        </w:rPr>
        <w:t>制定的等级标准达国家一、二、三级运动员等级，教练员依照教练员等级评定标准和条件，申报评定初、中、高级教练。各专业技术人员的评定，是为运动训练专业需要和可持续发展要求的基础上，构成运动训练专业技术人才。</w:t>
      </w:r>
    </w:p>
    <w:p>
      <w:pPr>
        <w:spacing w:line="500" w:lineRule="exact"/>
        <w:rPr>
          <w:rFonts w:ascii="仿宋" w:hAnsi="仿宋" w:eastAsia="仿宋" w:cs="仿宋"/>
          <w:b/>
          <w:bCs/>
          <w:sz w:val="24"/>
        </w:rPr>
      </w:pPr>
      <w:bookmarkStart w:id="24" w:name="_Toc16984_WPSOffice_Level2"/>
      <w:r>
        <w:rPr>
          <w:rFonts w:hint="eastAsia" w:ascii="仿宋" w:hAnsi="仿宋" w:eastAsia="仿宋" w:cs="仿宋"/>
          <w:b/>
          <w:bCs/>
          <w:sz w:val="24"/>
        </w:rPr>
        <w:t>2.课程体系</w:t>
      </w:r>
      <w:bookmarkEnd w:id="24"/>
    </w:p>
    <w:tbl>
      <w:tblPr>
        <w:tblStyle w:val="7"/>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1"/>
        <w:gridCol w:w="594"/>
        <w:gridCol w:w="1755"/>
        <w:gridCol w:w="2730"/>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restart"/>
            <w:vAlign w:val="center"/>
          </w:tcPr>
          <w:p>
            <w:pPr>
              <w:jc w:val="center"/>
              <w:rPr>
                <w:rFonts w:ascii="仿宋" w:hAnsi="仿宋" w:eastAsia="仿宋"/>
                <w:color w:val="000000"/>
              </w:rPr>
            </w:pPr>
            <w:r>
              <w:rPr>
                <w:rFonts w:hint="eastAsia" w:ascii="仿宋" w:hAnsi="仿宋" w:eastAsia="仿宋"/>
                <w:color w:val="000000"/>
              </w:rPr>
              <w:t>教育内容</w:t>
            </w:r>
          </w:p>
        </w:tc>
        <w:tc>
          <w:tcPr>
            <w:tcW w:w="1025" w:type="dxa"/>
            <w:gridSpan w:val="2"/>
            <w:vMerge w:val="restart"/>
            <w:vAlign w:val="center"/>
          </w:tcPr>
          <w:p>
            <w:pPr>
              <w:jc w:val="center"/>
              <w:rPr>
                <w:rFonts w:ascii="仿宋" w:hAnsi="仿宋" w:eastAsia="仿宋"/>
                <w:color w:val="000000"/>
              </w:rPr>
            </w:pPr>
            <w:r>
              <w:rPr>
                <w:rFonts w:hint="eastAsia" w:ascii="仿宋" w:hAnsi="仿宋" w:eastAsia="仿宋"/>
                <w:color w:val="000000"/>
              </w:rPr>
              <w:t>知识</w:t>
            </w:r>
          </w:p>
          <w:p>
            <w:pPr>
              <w:jc w:val="center"/>
              <w:rPr>
                <w:rFonts w:ascii="仿宋" w:hAnsi="仿宋" w:eastAsia="仿宋"/>
                <w:color w:val="000000"/>
              </w:rPr>
            </w:pPr>
            <w:r>
              <w:rPr>
                <w:rFonts w:hint="eastAsia" w:ascii="仿宋" w:hAnsi="仿宋" w:eastAsia="仿宋"/>
                <w:color w:val="000000"/>
              </w:rPr>
              <w:t>体系</w:t>
            </w:r>
          </w:p>
        </w:tc>
        <w:tc>
          <w:tcPr>
            <w:tcW w:w="1755" w:type="dxa"/>
            <w:vMerge w:val="restart"/>
            <w:vAlign w:val="center"/>
          </w:tcPr>
          <w:p>
            <w:pPr>
              <w:jc w:val="center"/>
              <w:rPr>
                <w:rFonts w:ascii="仿宋" w:hAnsi="仿宋" w:eastAsia="仿宋"/>
                <w:color w:val="000000"/>
              </w:rPr>
            </w:pPr>
            <w:r>
              <w:rPr>
                <w:rFonts w:hint="eastAsia" w:ascii="仿宋" w:hAnsi="仿宋" w:eastAsia="仿宋"/>
                <w:color w:val="000000"/>
              </w:rPr>
              <w:t>知识领域</w:t>
            </w:r>
          </w:p>
        </w:tc>
        <w:tc>
          <w:tcPr>
            <w:tcW w:w="5951" w:type="dxa"/>
            <w:gridSpan w:val="2"/>
            <w:vAlign w:val="center"/>
          </w:tcPr>
          <w:p>
            <w:pPr>
              <w:jc w:val="center"/>
              <w:rPr>
                <w:rFonts w:ascii="仿宋" w:hAnsi="仿宋" w:eastAsia="仿宋"/>
                <w:color w:val="000000"/>
              </w:rPr>
            </w:pPr>
            <w:r>
              <w:rPr>
                <w:rFonts w:hint="eastAsia" w:ascii="仿宋" w:hAnsi="仿宋" w:eastAsia="仿宋"/>
                <w:color w:val="000000"/>
              </w:rPr>
              <w:t>知识单元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Merge w:val="continue"/>
            <w:vAlign w:val="center"/>
          </w:tcPr>
          <w:p>
            <w:pPr>
              <w:jc w:val="center"/>
              <w:rPr>
                <w:rFonts w:ascii="仿宋" w:hAnsi="仿宋" w:eastAsia="仿宋"/>
                <w:color w:val="000000"/>
              </w:rPr>
            </w:pPr>
          </w:p>
        </w:tc>
        <w:tc>
          <w:tcPr>
            <w:tcW w:w="1755" w:type="dxa"/>
            <w:vMerge w:val="continue"/>
            <w:vAlign w:val="center"/>
          </w:tcPr>
          <w:p>
            <w:pPr>
              <w:jc w:val="center"/>
              <w:rPr>
                <w:rFonts w:ascii="仿宋" w:hAnsi="仿宋" w:eastAsia="仿宋"/>
                <w:color w:val="000000"/>
              </w:rPr>
            </w:pPr>
          </w:p>
        </w:tc>
        <w:tc>
          <w:tcPr>
            <w:tcW w:w="2730" w:type="dxa"/>
            <w:vAlign w:val="center"/>
          </w:tcPr>
          <w:p>
            <w:pPr>
              <w:jc w:val="center"/>
              <w:rPr>
                <w:rFonts w:ascii="仿宋" w:hAnsi="仿宋" w:eastAsia="仿宋"/>
                <w:color w:val="000000"/>
              </w:rPr>
            </w:pPr>
            <w:r>
              <w:rPr>
                <w:rFonts w:hint="eastAsia" w:ascii="仿宋" w:hAnsi="仿宋" w:eastAsia="仿宋"/>
                <w:color w:val="000000"/>
              </w:rPr>
              <w:t>必修知识单元</w:t>
            </w:r>
          </w:p>
        </w:tc>
        <w:tc>
          <w:tcPr>
            <w:tcW w:w="3221" w:type="dxa"/>
            <w:vAlign w:val="center"/>
          </w:tcPr>
          <w:p>
            <w:pPr>
              <w:jc w:val="center"/>
              <w:rPr>
                <w:rFonts w:ascii="仿宋" w:hAnsi="仿宋" w:eastAsia="仿宋"/>
                <w:color w:val="000000"/>
              </w:rPr>
            </w:pPr>
            <w:r>
              <w:rPr>
                <w:rFonts w:hint="eastAsia" w:ascii="仿宋" w:hAnsi="仿宋" w:eastAsia="仿宋"/>
                <w:color w:val="000000"/>
              </w:rPr>
              <w:t>选修知识单元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restart"/>
            <w:vAlign w:val="center"/>
          </w:tcPr>
          <w:p>
            <w:pPr>
              <w:jc w:val="center"/>
              <w:rPr>
                <w:rFonts w:ascii="仿宋" w:hAnsi="仿宋" w:eastAsia="仿宋"/>
                <w:color w:val="000000"/>
              </w:rPr>
            </w:pPr>
            <w:r>
              <w:rPr>
                <w:rFonts w:hint="eastAsia" w:ascii="仿宋" w:hAnsi="仿宋" w:eastAsia="仿宋"/>
                <w:color w:val="000000"/>
              </w:rPr>
              <w:t>专业教育</w:t>
            </w:r>
          </w:p>
        </w:tc>
        <w:tc>
          <w:tcPr>
            <w:tcW w:w="1025" w:type="dxa"/>
            <w:gridSpan w:val="2"/>
            <w:vMerge w:val="restart"/>
            <w:vAlign w:val="center"/>
          </w:tcPr>
          <w:p>
            <w:pPr>
              <w:widowControl/>
              <w:jc w:val="center"/>
              <w:rPr>
                <w:rFonts w:ascii="仿宋" w:hAnsi="仿宋" w:eastAsia="仿宋"/>
                <w:color w:val="000000"/>
                <w:kern w:val="0"/>
              </w:rPr>
            </w:pPr>
            <w:r>
              <w:rPr>
                <w:rFonts w:hint="eastAsia" w:ascii="仿宋" w:hAnsi="仿宋" w:eastAsia="仿宋"/>
                <w:color w:val="000000"/>
                <w:kern w:val="0"/>
              </w:rPr>
              <w:t>相关学科基础</w:t>
            </w:r>
          </w:p>
        </w:tc>
        <w:tc>
          <w:tcPr>
            <w:tcW w:w="1755"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教育学</w:t>
            </w:r>
          </w:p>
        </w:tc>
        <w:tc>
          <w:tcPr>
            <w:tcW w:w="273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体育心理学</w:t>
            </w:r>
          </w:p>
        </w:tc>
        <w:tc>
          <w:tcPr>
            <w:tcW w:w="322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教育心理学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Merge w:val="continue"/>
            <w:vAlign w:val="center"/>
          </w:tcPr>
          <w:p>
            <w:pPr>
              <w:widowControl/>
              <w:jc w:val="center"/>
              <w:rPr>
                <w:rFonts w:ascii="仿宋" w:hAnsi="仿宋" w:eastAsia="仿宋"/>
                <w:color w:val="000000"/>
                <w:kern w:val="0"/>
              </w:rPr>
            </w:pPr>
          </w:p>
        </w:tc>
        <w:tc>
          <w:tcPr>
            <w:tcW w:w="1755" w:type="dxa"/>
            <w:vAlign w:val="center"/>
          </w:tcPr>
          <w:p>
            <w:pPr>
              <w:spacing w:line="240" w:lineRule="atLeast"/>
              <w:jc w:val="center"/>
              <w:rPr>
                <w:rFonts w:ascii="仿宋" w:hAnsi="仿宋" w:eastAsia="仿宋"/>
                <w:color w:val="000000"/>
                <w:szCs w:val="21"/>
              </w:rPr>
            </w:pPr>
          </w:p>
        </w:tc>
        <w:tc>
          <w:tcPr>
            <w:tcW w:w="273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体育管理</w:t>
            </w:r>
          </w:p>
        </w:tc>
        <w:tc>
          <w:tcPr>
            <w:tcW w:w="322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体育统计与科研方法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Merge w:val="continue"/>
            <w:vAlign w:val="center"/>
          </w:tcPr>
          <w:p>
            <w:pPr>
              <w:widowControl/>
              <w:jc w:val="center"/>
              <w:rPr>
                <w:rFonts w:ascii="仿宋" w:hAnsi="仿宋" w:eastAsia="仿宋"/>
                <w:color w:val="000000"/>
                <w:kern w:val="0"/>
              </w:rPr>
            </w:pPr>
          </w:p>
        </w:tc>
        <w:tc>
          <w:tcPr>
            <w:tcW w:w="1755" w:type="dxa"/>
            <w:vAlign w:val="center"/>
          </w:tcPr>
          <w:p>
            <w:pPr>
              <w:jc w:val="center"/>
              <w:rPr>
                <w:rFonts w:ascii="仿宋" w:hAnsi="仿宋" w:eastAsia="仿宋"/>
                <w:color w:val="000000"/>
              </w:rPr>
            </w:pPr>
          </w:p>
        </w:tc>
        <w:tc>
          <w:tcPr>
            <w:tcW w:w="2730" w:type="dxa"/>
            <w:vAlign w:val="center"/>
          </w:tcPr>
          <w:p>
            <w:pPr>
              <w:jc w:val="center"/>
              <w:rPr>
                <w:rFonts w:ascii="仿宋" w:hAnsi="仿宋" w:eastAsia="仿宋"/>
                <w:color w:val="000000"/>
              </w:rPr>
            </w:pPr>
            <w:r>
              <w:rPr>
                <w:rFonts w:hint="eastAsia" w:ascii="仿宋" w:hAnsi="仿宋" w:eastAsia="仿宋"/>
                <w:color w:val="000000"/>
              </w:rPr>
              <w:t>体育基本理论与方法</w:t>
            </w:r>
          </w:p>
        </w:tc>
        <w:tc>
          <w:tcPr>
            <w:tcW w:w="3221" w:type="dxa"/>
            <w:vAlign w:val="center"/>
          </w:tcPr>
          <w:p>
            <w:pPr>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10" w:type="dxa"/>
            <w:vMerge w:val="continue"/>
            <w:vAlign w:val="center"/>
          </w:tcPr>
          <w:p>
            <w:pPr>
              <w:jc w:val="center"/>
              <w:rPr>
                <w:rFonts w:ascii="仿宋" w:hAnsi="仿宋" w:eastAsia="仿宋"/>
                <w:color w:val="000000"/>
              </w:rPr>
            </w:pPr>
          </w:p>
        </w:tc>
        <w:tc>
          <w:tcPr>
            <w:tcW w:w="431" w:type="dxa"/>
            <w:vMerge w:val="restart"/>
            <w:vAlign w:val="center"/>
          </w:tcPr>
          <w:p>
            <w:pPr>
              <w:jc w:val="center"/>
              <w:rPr>
                <w:rFonts w:ascii="仿宋" w:hAnsi="仿宋" w:eastAsia="仿宋"/>
                <w:color w:val="000000"/>
                <w:kern w:val="0"/>
              </w:rPr>
            </w:pPr>
            <w:r>
              <w:rPr>
                <w:rFonts w:hint="eastAsia" w:ascii="仿宋" w:hAnsi="仿宋" w:eastAsia="仿宋"/>
                <w:color w:val="000000"/>
                <w:kern w:val="0"/>
              </w:rPr>
              <w:t>本学科</w:t>
            </w:r>
          </w:p>
          <w:p>
            <w:pPr>
              <w:jc w:val="center"/>
              <w:rPr>
                <w:rFonts w:ascii="仿宋" w:hAnsi="仿宋" w:eastAsia="仿宋"/>
                <w:color w:val="000000"/>
              </w:rPr>
            </w:pPr>
            <w:r>
              <w:rPr>
                <w:rFonts w:hint="eastAsia" w:ascii="仿宋" w:hAnsi="仿宋" w:eastAsia="仿宋"/>
                <w:color w:val="000000"/>
                <w:kern w:val="0"/>
              </w:rPr>
              <w:t>专业</w:t>
            </w:r>
          </w:p>
        </w:tc>
        <w:tc>
          <w:tcPr>
            <w:tcW w:w="594" w:type="dxa"/>
            <w:vAlign w:val="center"/>
          </w:tcPr>
          <w:p>
            <w:pPr>
              <w:spacing w:line="240" w:lineRule="exact"/>
              <w:jc w:val="center"/>
              <w:rPr>
                <w:rFonts w:ascii="仿宋" w:hAnsi="仿宋" w:eastAsia="仿宋"/>
                <w:color w:val="000000"/>
              </w:rPr>
            </w:pPr>
            <w:r>
              <w:rPr>
                <w:rFonts w:hint="eastAsia" w:ascii="仿宋" w:hAnsi="仿宋" w:eastAsia="仿宋"/>
                <w:color w:val="000000"/>
              </w:rPr>
              <w:t>系列Ⅰ</w:t>
            </w:r>
          </w:p>
        </w:tc>
        <w:tc>
          <w:tcPr>
            <w:tcW w:w="1755"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人体科学</w:t>
            </w:r>
          </w:p>
        </w:tc>
        <w:tc>
          <w:tcPr>
            <w:tcW w:w="2730" w:type="dxa"/>
          </w:tcPr>
          <w:p>
            <w:pPr>
              <w:spacing w:line="240" w:lineRule="atLeast"/>
              <w:jc w:val="center"/>
              <w:rPr>
                <w:rFonts w:ascii="仿宋" w:hAnsi="仿宋" w:eastAsia="仿宋"/>
                <w:color w:val="000000"/>
                <w:szCs w:val="21"/>
              </w:rPr>
            </w:pPr>
            <w:r>
              <w:rPr>
                <w:rFonts w:hint="eastAsia" w:ascii="仿宋" w:hAnsi="仿宋" w:eastAsia="仿宋"/>
                <w:color w:val="000000"/>
                <w:szCs w:val="21"/>
              </w:rPr>
              <w:t>运动解剖学、运动生理学、运动机能评定与恢复</w:t>
            </w:r>
          </w:p>
        </w:tc>
        <w:tc>
          <w:tcPr>
            <w:tcW w:w="3221" w:type="dxa"/>
          </w:tcPr>
          <w:p>
            <w:pPr>
              <w:spacing w:line="240" w:lineRule="atLeast"/>
              <w:jc w:val="center"/>
              <w:rPr>
                <w:rFonts w:ascii="仿宋" w:hAnsi="仿宋" w:eastAsia="仿宋"/>
                <w:color w:val="000000"/>
                <w:szCs w:val="21"/>
              </w:rPr>
            </w:pPr>
            <w:r>
              <w:rPr>
                <w:rFonts w:hint="eastAsia" w:ascii="仿宋" w:hAnsi="仿宋" w:eastAsia="仿宋"/>
                <w:color w:val="000000"/>
                <w:szCs w:val="21"/>
              </w:rPr>
              <w:t>体育保健学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10" w:type="dxa"/>
            <w:vMerge w:val="continue"/>
            <w:vAlign w:val="center"/>
          </w:tcPr>
          <w:p>
            <w:pPr>
              <w:jc w:val="center"/>
              <w:rPr>
                <w:rFonts w:ascii="仿宋" w:hAnsi="仿宋" w:eastAsia="仿宋"/>
                <w:color w:val="000000"/>
              </w:rPr>
            </w:pPr>
          </w:p>
        </w:tc>
        <w:tc>
          <w:tcPr>
            <w:tcW w:w="431" w:type="dxa"/>
            <w:vMerge w:val="continue"/>
            <w:vAlign w:val="center"/>
          </w:tcPr>
          <w:p>
            <w:pPr>
              <w:jc w:val="center"/>
              <w:rPr>
                <w:rFonts w:ascii="仿宋" w:hAnsi="仿宋" w:eastAsia="仿宋"/>
                <w:color w:val="000000"/>
                <w:kern w:val="0"/>
              </w:rPr>
            </w:pPr>
          </w:p>
        </w:tc>
        <w:tc>
          <w:tcPr>
            <w:tcW w:w="594" w:type="dxa"/>
            <w:vAlign w:val="center"/>
          </w:tcPr>
          <w:p>
            <w:pPr>
              <w:spacing w:line="240" w:lineRule="exact"/>
              <w:jc w:val="center"/>
              <w:rPr>
                <w:rFonts w:ascii="仿宋" w:hAnsi="仿宋" w:eastAsia="仿宋"/>
                <w:color w:val="000000"/>
                <w:kern w:val="0"/>
              </w:rPr>
            </w:pPr>
            <w:r>
              <w:rPr>
                <w:rFonts w:hint="eastAsia" w:ascii="仿宋" w:hAnsi="仿宋" w:eastAsia="仿宋"/>
                <w:color w:val="000000"/>
              </w:rPr>
              <w:t>系列Ⅱ</w:t>
            </w:r>
          </w:p>
        </w:tc>
        <w:tc>
          <w:tcPr>
            <w:tcW w:w="1755"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运动技术项目</w:t>
            </w:r>
          </w:p>
        </w:tc>
        <w:tc>
          <w:tcPr>
            <w:tcW w:w="2730" w:type="dxa"/>
          </w:tcPr>
          <w:p>
            <w:pPr>
              <w:spacing w:line="240" w:lineRule="atLeast"/>
              <w:jc w:val="center"/>
              <w:rPr>
                <w:rFonts w:ascii="仿宋" w:hAnsi="仿宋" w:eastAsia="仿宋"/>
                <w:color w:val="000000"/>
                <w:szCs w:val="21"/>
              </w:rPr>
            </w:pPr>
            <w:r>
              <w:rPr>
                <w:rFonts w:hint="eastAsia" w:ascii="仿宋" w:hAnsi="仿宋" w:eastAsia="仿宋"/>
                <w:color w:val="000000"/>
                <w:szCs w:val="21"/>
              </w:rPr>
              <w:t>田径、基本体操</w:t>
            </w:r>
          </w:p>
        </w:tc>
        <w:tc>
          <w:tcPr>
            <w:tcW w:w="322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篮球、排球、武术等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0" w:type="dxa"/>
            <w:vMerge w:val="continue"/>
            <w:vAlign w:val="center"/>
          </w:tcPr>
          <w:p>
            <w:pPr>
              <w:jc w:val="center"/>
              <w:rPr>
                <w:rFonts w:ascii="仿宋" w:hAnsi="仿宋" w:eastAsia="仿宋"/>
                <w:color w:val="000000"/>
              </w:rPr>
            </w:pPr>
          </w:p>
        </w:tc>
        <w:tc>
          <w:tcPr>
            <w:tcW w:w="431" w:type="dxa"/>
            <w:vMerge w:val="continue"/>
            <w:vAlign w:val="center"/>
          </w:tcPr>
          <w:p>
            <w:pPr>
              <w:jc w:val="center"/>
              <w:rPr>
                <w:rFonts w:ascii="仿宋" w:hAnsi="仿宋" w:eastAsia="仿宋"/>
                <w:color w:val="000000"/>
                <w:kern w:val="0"/>
              </w:rPr>
            </w:pPr>
          </w:p>
        </w:tc>
        <w:tc>
          <w:tcPr>
            <w:tcW w:w="594" w:type="dxa"/>
            <w:vAlign w:val="center"/>
          </w:tcPr>
          <w:p>
            <w:pPr>
              <w:spacing w:line="240" w:lineRule="exact"/>
              <w:jc w:val="center"/>
              <w:rPr>
                <w:rFonts w:ascii="仿宋" w:hAnsi="仿宋" w:eastAsia="仿宋"/>
                <w:color w:val="000000"/>
              </w:rPr>
            </w:pPr>
            <w:r>
              <w:rPr>
                <w:rFonts w:hint="eastAsia" w:ascii="仿宋" w:hAnsi="仿宋" w:eastAsia="仿宋"/>
                <w:color w:val="000000"/>
              </w:rPr>
              <w:t>系列</w:t>
            </w:r>
          </w:p>
          <w:p>
            <w:pPr>
              <w:spacing w:line="240" w:lineRule="exact"/>
              <w:jc w:val="center"/>
              <w:rPr>
                <w:rFonts w:ascii="仿宋" w:hAnsi="仿宋" w:eastAsia="仿宋"/>
                <w:color w:val="000000"/>
              </w:rPr>
            </w:pPr>
            <w:r>
              <w:rPr>
                <w:rFonts w:hint="eastAsia" w:ascii="仿宋" w:hAnsi="仿宋" w:eastAsia="仿宋"/>
                <w:color w:val="000000"/>
              </w:rPr>
              <w:t>Ⅲ</w:t>
            </w:r>
          </w:p>
        </w:tc>
        <w:tc>
          <w:tcPr>
            <w:tcW w:w="1755"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教师教育</w:t>
            </w:r>
          </w:p>
        </w:tc>
        <w:tc>
          <w:tcPr>
            <w:tcW w:w="2730" w:type="dxa"/>
            <w:vAlign w:val="center"/>
          </w:tcPr>
          <w:p>
            <w:pPr>
              <w:spacing w:line="240" w:lineRule="exact"/>
              <w:jc w:val="center"/>
              <w:rPr>
                <w:rFonts w:ascii="仿宋" w:hAnsi="仿宋" w:eastAsia="仿宋"/>
                <w:color w:val="000000"/>
                <w:szCs w:val="21"/>
              </w:rPr>
            </w:pPr>
            <w:r>
              <w:rPr>
                <w:rFonts w:hint="eastAsia" w:ascii="仿宋" w:hAnsi="仿宋" w:eastAsia="仿宋"/>
                <w:color w:val="000000"/>
                <w:szCs w:val="21"/>
              </w:rPr>
              <w:t>体育学科教学设计</w:t>
            </w:r>
          </w:p>
          <w:p>
            <w:pPr>
              <w:spacing w:line="240" w:lineRule="exact"/>
              <w:jc w:val="center"/>
              <w:rPr>
                <w:rFonts w:ascii="仿宋" w:hAnsi="仿宋" w:eastAsia="仿宋"/>
                <w:b/>
                <w:color w:val="000000"/>
                <w:spacing w:val="-20"/>
                <w:szCs w:val="21"/>
              </w:rPr>
            </w:pPr>
            <w:r>
              <w:rPr>
                <w:rFonts w:hint="eastAsia" w:ascii="仿宋" w:hAnsi="仿宋" w:eastAsia="仿宋"/>
                <w:color w:val="000000"/>
                <w:szCs w:val="21"/>
              </w:rPr>
              <w:t>体育教材教法分析</w:t>
            </w:r>
          </w:p>
        </w:tc>
        <w:tc>
          <w:tcPr>
            <w:tcW w:w="3221" w:type="dxa"/>
          </w:tcPr>
          <w:p>
            <w:pPr>
              <w:spacing w:line="240" w:lineRule="atLeast"/>
              <w:jc w:val="center"/>
              <w:rPr>
                <w:rFonts w:ascii="仿宋" w:hAnsi="仿宋" w:eastAsia="仿宋"/>
                <w:color w:val="000000"/>
                <w:szCs w:val="21"/>
              </w:rPr>
            </w:pPr>
            <w:r>
              <w:rPr>
                <w:rFonts w:hint="eastAsia" w:ascii="仿宋" w:hAnsi="仿宋" w:eastAsia="仿宋"/>
                <w:color w:val="000000"/>
                <w:szCs w:val="21"/>
              </w:rPr>
              <w:t>体育绘图、体育游戏</w:t>
            </w:r>
          </w:p>
          <w:p>
            <w:pPr>
              <w:spacing w:line="240" w:lineRule="atLeast"/>
              <w:jc w:val="center"/>
              <w:rPr>
                <w:rFonts w:ascii="仿宋" w:hAnsi="仿宋" w:eastAsia="仿宋"/>
                <w:color w:val="000000"/>
                <w:szCs w:val="21"/>
              </w:rPr>
            </w:pPr>
            <w:r>
              <w:rPr>
                <w:rFonts w:hint="eastAsia" w:ascii="仿宋" w:hAnsi="仿宋" w:eastAsia="仿宋"/>
                <w:color w:val="000000"/>
                <w:szCs w:val="21"/>
              </w:rPr>
              <w:t>运动员选材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专业实践训练</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专业实践训练</w:t>
            </w:r>
          </w:p>
        </w:tc>
        <w:tc>
          <w:tcPr>
            <w:tcW w:w="2730" w:type="dxa"/>
            <w:vAlign w:val="center"/>
          </w:tcPr>
          <w:p>
            <w:pPr>
              <w:jc w:val="center"/>
              <w:rPr>
                <w:rFonts w:ascii="仿宋" w:hAnsi="仿宋" w:eastAsia="仿宋"/>
                <w:color w:val="000000"/>
              </w:rPr>
            </w:pPr>
            <w:r>
              <w:rPr>
                <w:rFonts w:hint="eastAsia" w:ascii="仿宋" w:hAnsi="仿宋" w:eastAsia="仿宋"/>
                <w:color w:val="000000"/>
              </w:rPr>
              <w:t>足球专项训练课</w:t>
            </w:r>
          </w:p>
        </w:tc>
        <w:tc>
          <w:tcPr>
            <w:tcW w:w="3221" w:type="dxa"/>
            <w:vAlign w:val="center"/>
          </w:tcPr>
          <w:p>
            <w:pPr>
              <w:jc w:val="center"/>
              <w:rPr>
                <w:rFonts w:ascii="仿宋" w:hAnsi="仿宋" w:eastAsia="仿宋"/>
                <w:color w:val="000000"/>
              </w:rPr>
            </w:pPr>
            <w:r>
              <w:rPr>
                <w:rFonts w:hint="eastAsia" w:ascii="仿宋" w:hAnsi="仿宋" w:eastAsia="仿宋"/>
                <w:color w:val="000000"/>
              </w:rPr>
              <w:t>裁判法、身体素质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0" w:type="dxa"/>
            <w:vMerge w:val="restart"/>
            <w:vAlign w:val="center"/>
          </w:tcPr>
          <w:p>
            <w:pPr>
              <w:jc w:val="center"/>
              <w:rPr>
                <w:rFonts w:ascii="仿宋" w:hAnsi="仿宋" w:eastAsia="仿宋"/>
                <w:color w:val="000000"/>
              </w:rPr>
            </w:pPr>
            <w:r>
              <w:rPr>
                <w:rFonts w:hint="eastAsia" w:ascii="仿宋" w:hAnsi="仿宋" w:eastAsia="仿宋"/>
                <w:color w:val="000000"/>
              </w:rPr>
              <w:t>综合教育</w:t>
            </w:r>
          </w:p>
        </w:tc>
        <w:tc>
          <w:tcPr>
            <w:tcW w:w="1025" w:type="dxa"/>
            <w:gridSpan w:val="2"/>
            <w:vAlign w:val="center"/>
          </w:tcPr>
          <w:p>
            <w:pPr>
              <w:jc w:val="center"/>
              <w:rPr>
                <w:rFonts w:ascii="仿宋" w:hAnsi="仿宋" w:eastAsia="仿宋"/>
                <w:color w:val="000000"/>
                <w:kern w:val="0"/>
              </w:rPr>
            </w:pPr>
            <w:r>
              <w:rPr>
                <w:rFonts w:hint="eastAsia" w:ascii="仿宋" w:hAnsi="仿宋" w:eastAsia="仿宋"/>
                <w:color w:val="000000"/>
                <w:kern w:val="0"/>
              </w:rPr>
              <w:t>思想</w:t>
            </w:r>
          </w:p>
          <w:p>
            <w:pPr>
              <w:jc w:val="center"/>
              <w:rPr>
                <w:rFonts w:ascii="仿宋" w:hAnsi="仿宋" w:eastAsia="仿宋"/>
                <w:color w:val="000000"/>
              </w:rPr>
            </w:pPr>
            <w:r>
              <w:rPr>
                <w:rFonts w:hint="eastAsia" w:ascii="仿宋" w:hAnsi="仿宋" w:eastAsia="仿宋"/>
                <w:color w:val="000000"/>
                <w:kern w:val="0"/>
              </w:rPr>
              <w:t>教育</w:t>
            </w:r>
          </w:p>
        </w:tc>
        <w:tc>
          <w:tcPr>
            <w:tcW w:w="1755" w:type="dxa"/>
            <w:vAlign w:val="center"/>
          </w:tcPr>
          <w:p>
            <w:pPr>
              <w:jc w:val="center"/>
              <w:rPr>
                <w:rFonts w:ascii="仿宋" w:hAnsi="仿宋" w:eastAsia="仿宋"/>
                <w:color w:val="000000"/>
              </w:rPr>
            </w:pPr>
            <w:r>
              <w:rPr>
                <w:rFonts w:hint="eastAsia" w:ascii="仿宋" w:hAnsi="仿宋" w:eastAsia="仿宋"/>
                <w:color w:val="000000"/>
              </w:rPr>
              <w:t>思想教育</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思想教育讲座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学术与科技活动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学术与科技活动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学术讲座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文艺活动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文艺活动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文艺活动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体育活动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体育活动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自选活动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自选活动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自选活动</w:t>
            </w:r>
          </w:p>
        </w:tc>
      </w:tr>
    </w:tbl>
    <w:p>
      <w:pPr>
        <w:spacing w:line="500" w:lineRule="exact"/>
        <w:rPr>
          <w:rFonts w:ascii="仿宋" w:hAnsi="仿宋" w:eastAsia="仿宋" w:cs="仿宋"/>
          <w:b/>
          <w:bCs/>
          <w:sz w:val="24"/>
        </w:rPr>
      </w:pPr>
      <w:bookmarkStart w:id="25" w:name="_Toc25873_WPSOffice_Level2"/>
      <w:r>
        <w:rPr>
          <w:rFonts w:hint="eastAsia" w:ascii="仿宋" w:hAnsi="仿宋" w:eastAsia="仿宋" w:cs="仿宋"/>
          <w:b/>
          <w:bCs/>
          <w:sz w:val="24"/>
        </w:rPr>
        <w:t>3.课程教学实施</w:t>
      </w:r>
      <w:bookmarkEnd w:id="25"/>
    </w:p>
    <w:p>
      <w:pPr>
        <w:numPr>
          <w:ilvl w:val="0"/>
          <w:numId w:val="2"/>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建设指导思想</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以邓小平理论和三个代表重要思想为指导，树立和落实科学发展观，遵循教育教学发展规律。以服务区域经济和社会发展为目的，以社会需求为导向，走产学结合的发展道路，改革专业课程体系和课程内容，积极推行工学结合、特色鲜明的高职运动训练专业（足球方向）人才培养模式；以“双师”素质为目标，建设优良的专兼职“双师”结构师资队伍；以校企合作为途径，深化与足球行业、企业的合作，利用行业、企业的资源，与行业企业共同开展专业建设；以提高专业教学质量为宗旨，培养高素质应用、技能型运动训练（足球）人才。</w:t>
      </w:r>
    </w:p>
    <w:p>
      <w:pPr>
        <w:numPr>
          <w:ilvl w:val="0"/>
          <w:numId w:val="2"/>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建设目标要求</w:t>
      </w:r>
    </w:p>
    <w:p>
      <w:pPr>
        <w:spacing w:line="360" w:lineRule="auto"/>
        <w:ind w:left="420" w:leftChars="200"/>
        <w:rPr>
          <w:rFonts w:ascii="仿宋" w:hAnsi="仿宋" w:eastAsia="仿宋" w:cs="仿宋"/>
          <w:color w:val="000000"/>
          <w:sz w:val="24"/>
        </w:rPr>
      </w:pPr>
      <w:r>
        <w:rPr>
          <w:rFonts w:hint="eastAsia" w:ascii="仿宋" w:hAnsi="仿宋" w:eastAsia="仿宋" w:cs="仿宋"/>
          <w:color w:val="000000"/>
          <w:sz w:val="24"/>
        </w:rPr>
        <w:t xml:space="preserve"> ①不断完善人才培养模式</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充分发挥专业建设指导委员会的作用，深入行业、企业进行调研，跟踪行业、</w:t>
      </w:r>
    </w:p>
    <w:p>
      <w:pPr>
        <w:spacing w:line="360" w:lineRule="auto"/>
        <w:rPr>
          <w:rFonts w:ascii="仿宋" w:hAnsi="仿宋" w:eastAsia="仿宋" w:cs="仿宋"/>
          <w:color w:val="000000"/>
          <w:sz w:val="24"/>
        </w:rPr>
      </w:pPr>
      <w:r>
        <w:rPr>
          <w:rFonts w:hint="eastAsia" w:ascii="仿宋" w:hAnsi="仿宋" w:eastAsia="仿宋" w:cs="仿宋"/>
          <w:color w:val="000000"/>
          <w:sz w:val="24"/>
        </w:rPr>
        <w:t>企事业单位对运动训练（足球方向）人才的需求，不断完善人才培养模式。以运动训练专业相关岗位工作过程为基础，以真实的职业环境和训练教学为载体，按教练、裁判等工作岗位进行工作任务分析，开展项目教学；在授课的过程中融入职业资格证书考试内容，整体上实现理论与实践教学一体化，在学生培养过程中融入模拟实战、顶岗实习、实现工学交替。</w:t>
      </w:r>
    </w:p>
    <w:p>
      <w:pPr>
        <w:spacing w:line="360" w:lineRule="auto"/>
        <w:ind w:left="420" w:leftChars="200"/>
        <w:rPr>
          <w:rFonts w:ascii="仿宋" w:hAnsi="仿宋" w:eastAsia="仿宋" w:cs="仿宋"/>
          <w:color w:val="000000"/>
          <w:sz w:val="24"/>
        </w:rPr>
      </w:pPr>
      <w:r>
        <w:rPr>
          <w:rFonts w:hint="eastAsia" w:ascii="仿宋" w:hAnsi="仿宋" w:eastAsia="仿宋" w:cs="仿宋"/>
          <w:color w:val="000000"/>
          <w:sz w:val="24"/>
        </w:rPr>
        <w:t xml:space="preserve"> ②改革以岗位能力为导向的课程体系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与企业行业合作，修订人才培养计划和课程标准，保持专业教学与实际工作</w:t>
      </w:r>
    </w:p>
    <w:p>
      <w:pPr>
        <w:spacing w:line="360" w:lineRule="auto"/>
        <w:rPr>
          <w:rFonts w:ascii="仿宋" w:hAnsi="仿宋" w:eastAsia="仿宋" w:cs="仿宋"/>
          <w:color w:val="000000"/>
          <w:sz w:val="24"/>
        </w:rPr>
      </w:pPr>
      <w:r>
        <w:rPr>
          <w:rFonts w:hint="eastAsia" w:ascii="仿宋" w:hAnsi="仿宋" w:eastAsia="仿宋" w:cs="仿宋"/>
          <w:color w:val="000000"/>
          <w:sz w:val="24"/>
        </w:rPr>
        <w:t>的高度吻合。加强校企合作，开发建设本专业重点课程基于工学结合的教材、教案、课件、技能训练等配套教学资源。</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③校企合作，加强实训基地建设</w:t>
      </w:r>
    </w:p>
    <w:p>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积极主动与企业深度合作，大力借助企业人才和实训场所优势为学生营造优越的教学环境。按照国家标准场地要求，更新改造11人制、7人制、5人制训练场地，在新校区建设完成2片11人制足球场、1片7人制足球场、2片室外5人制足球场、2片室内5人制足球场.完善教学辅助器材，继续强化校外实训基地。</w:t>
      </w:r>
    </w:p>
    <w:p>
      <w:pPr>
        <w:spacing w:line="500" w:lineRule="exact"/>
        <w:rPr>
          <w:rFonts w:ascii="仿宋" w:hAnsi="仿宋" w:eastAsia="仿宋" w:cs="仿宋"/>
          <w:b/>
          <w:bCs/>
          <w:sz w:val="24"/>
        </w:rPr>
      </w:pPr>
      <w:bookmarkStart w:id="26" w:name="_Toc13227_WPSOffice_Level2"/>
      <w:r>
        <w:rPr>
          <w:rFonts w:hint="eastAsia" w:ascii="仿宋" w:hAnsi="仿宋" w:eastAsia="仿宋" w:cs="仿宋"/>
          <w:b/>
          <w:bCs/>
          <w:sz w:val="24"/>
        </w:rPr>
        <w:t>4.实施条件保障</w:t>
      </w:r>
      <w:bookmarkEnd w:id="26"/>
    </w:p>
    <w:p>
      <w:pPr>
        <w:tabs>
          <w:tab w:val="left" w:pos="540"/>
        </w:tabs>
        <w:spacing w:line="360" w:lineRule="auto"/>
        <w:rPr>
          <w:rFonts w:ascii="仿宋" w:hAnsi="仿宋" w:eastAsia="仿宋" w:cs="仿宋"/>
          <w:color w:val="000000"/>
          <w:sz w:val="24"/>
        </w:rPr>
      </w:pPr>
      <w:r>
        <w:rPr>
          <w:rFonts w:hint="eastAsia" w:ascii="仿宋" w:hAnsi="仿宋" w:eastAsia="仿宋" w:cs="仿宋"/>
          <w:b/>
          <w:bCs/>
          <w:color w:val="000000"/>
          <w:sz w:val="24"/>
        </w:rPr>
        <w:t>一、</w:t>
      </w:r>
      <w:r>
        <w:rPr>
          <w:rFonts w:hint="eastAsia" w:ascii="仿宋" w:hAnsi="仿宋" w:eastAsia="仿宋" w:cs="仿宋"/>
          <w:color w:val="000000"/>
          <w:sz w:val="24"/>
        </w:rPr>
        <w:t>专业教学团队</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（1）专任教师应具备本专业或相近专业大学本科及以上学历；刚入校的青年教师必须在足球实践课程中参加一学期的足球活动指导、足球比赛。具备足球教练员相关证书。</w:t>
      </w:r>
    </w:p>
    <w:p>
      <w:pPr>
        <w:spacing w:line="360" w:lineRule="auto"/>
        <w:rPr>
          <w:rFonts w:ascii="仿宋" w:hAnsi="仿宋" w:eastAsia="仿宋" w:cs="仿宋"/>
          <w:color w:val="000000"/>
          <w:sz w:val="24"/>
        </w:rPr>
      </w:pPr>
      <w:r>
        <w:rPr>
          <w:rFonts w:ascii="仿宋" w:hAnsi="仿宋" w:eastAsia="仿宋" w:cs="仿宋"/>
          <w:color w:val="000000"/>
          <w:sz w:val="24"/>
        </w:rPr>
        <w:t xml:space="preserve">    </w:t>
      </w:r>
      <w:r>
        <w:rPr>
          <w:rFonts w:hint="eastAsia" w:ascii="仿宋" w:hAnsi="仿宋" w:eastAsia="仿宋" w:cs="仿宋"/>
          <w:color w:val="000000"/>
          <w:sz w:val="24"/>
        </w:rPr>
        <w:t>（</w:t>
      </w:r>
      <w:r>
        <w:rPr>
          <w:rFonts w:ascii="仿宋" w:hAnsi="仿宋" w:eastAsia="仿宋" w:cs="仿宋"/>
          <w:color w:val="000000"/>
          <w:sz w:val="24"/>
        </w:rPr>
        <w:t>2</w:t>
      </w:r>
      <w:r>
        <w:rPr>
          <w:rFonts w:hint="eastAsia" w:ascii="仿宋" w:hAnsi="仿宋" w:eastAsia="仿宋" w:cs="仿宋"/>
          <w:color w:val="000000"/>
          <w:sz w:val="24"/>
        </w:rPr>
        <w:t>）从事实践教学指导工作的教师应具备累计</w:t>
      </w:r>
      <w:r>
        <w:rPr>
          <w:rFonts w:ascii="仿宋" w:hAnsi="仿宋" w:eastAsia="仿宋" w:cs="仿宋"/>
          <w:color w:val="000000"/>
          <w:sz w:val="24"/>
        </w:rPr>
        <w:t>1</w:t>
      </w:r>
      <w:r>
        <w:rPr>
          <w:rFonts w:hint="eastAsia" w:ascii="仿宋" w:hAnsi="仿宋" w:eastAsia="仿宋" w:cs="仿宋"/>
          <w:color w:val="000000"/>
          <w:sz w:val="24"/>
        </w:rPr>
        <w:t>年以上的基础足球教育任课经验或专业队经历；</w:t>
      </w:r>
    </w:p>
    <w:p>
      <w:pPr>
        <w:numPr>
          <w:ilvl w:val="0"/>
          <w:numId w:val="3"/>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专任教师与学生的比例应当在</w:t>
      </w:r>
      <w:r>
        <w:rPr>
          <w:rFonts w:ascii="仿宋" w:hAnsi="仿宋" w:eastAsia="仿宋" w:cs="仿宋"/>
          <w:color w:val="000000"/>
          <w:sz w:val="24"/>
        </w:rPr>
        <w:t>1</w:t>
      </w:r>
      <w:r>
        <w:rPr>
          <w:rFonts w:hint="eastAsia" w:ascii="仿宋" w:hAnsi="仿宋" w:eastAsia="仿宋" w:cs="仿宋"/>
          <w:color w:val="000000"/>
          <w:sz w:val="24"/>
        </w:rPr>
        <w:t>：</w:t>
      </w:r>
      <w:r>
        <w:rPr>
          <w:rFonts w:ascii="仿宋" w:hAnsi="仿宋" w:eastAsia="仿宋" w:cs="仿宋"/>
          <w:color w:val="000000"/>
          <w:sz w:val="24"/>
        </w:rPr>
        <w:t>25</w:t>
      </w:r>
      <w:r>
        <w:rPr>
          <w:rFonts w:hint="eastAsia" w:ascii="仿宋" w:hAnsi="仿宋" w:eastAsia="仿宋" w:cs="仿宋"/>
          <w:color w:val="000000"/>
          <w:sz w:val="24"/>
        </w:rPr>
        <w:t>左右</w:t>
      </w:r>
    </w:p>
    <w:p>
      <w:pPr>
        <w:spacing w:line="360" w:lineRule="auto"/>
        <w:rPr>
          <w:rFonts w:ascii="仿宋" w:hAnsi="仿宋" w:eastAsia="仿宋" w:cs="仿宋"/>
          <w:kern w:val="10"/>
          <w:sz w:val="24"/>
        </w:rPr>
      </w:pPr>
      <w:r>
        <w:rPr>
          <w:rFonts w:ascii="仿宋" w:hAnsi="仿宋" w:eastAsia="仿宋" w:cs="仿宋"/>
          <w:color w:val="000000"/>
          <w:sz w:val="24"/>
        </w:rPr>
        <w:t xml:space="preserve">    </w:t>
      </w: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）专任教师应参加职业教育理论或方法培训，具备</w:t>
      </w:r>
      <w:r>
        <w:rPr>
          <w:rFonts w:hint="eastAsia" w:ascii="仿宋" w:hAnsi="仿宋" w:eastAsia="仿宋" w:cs="仿宋"/>
          <w:sz w:val="24"/>
        </w:rPr>
        <w:t>开发高职专业课程的能力；</w:t>
      </w:r>
    </w:p>
    <w:p>
      <w:pPr>
        <w:spacing w:line="360" w:lineRule="auto"/>
        <w:rPr>
          <w:rFonts w:ascii="仿宋" w:hAnsi="仿宋" w:eastAsia="仿宋" w:cs="仿宋"/>
          <w:kern w:val="10"/>
          <w:sz w:val="24"/>
        </w:rPr>
      </w:pPr>
      <w:r>
        <w:rPr>
          <w:rFonts w:hint="eastAsia" w:ascii="仿宋" w:hAnsi="仿宋" w:eastAsia="仿宋" w:cs="仿宋"/>
          <w:kern w:val="10"/>
          <w:sz w:val="24"/>
        </w:rPr>
        <w:t>二、核心课程采用“任务驱动</w:t>
      </w:r>
      <w:r>
        <w:rPr>
          <w:rFonts w:ascii="仿宋" w:hAnsi="仿宋" w:eastAsia="仿宋" w:cs="仿宋"/>
          <w:kern w:val="10"/>
          <w:sz w:val="24"/>
        </w:rPr>
        <w:t>——</w:t>
      </w:r>
      <w:r>
        <w:rPr>
          <w:rFonts w:hint="eastAsia" w:ascii="仿宋" w:hAnsi="仿宋" w:eastAsia="仿宋" w:cs="仿宋"/>
          <w:kern w:val="10"/>
          <w:sz w:val="24"/>
        </w:rPr>
        <w:t>教、学、做一本化”教学模式。</w:t>
      </w:r>
    </w:p>
    <w:p>
      <w:pPr>
        <w:spacing w:line="360" w:lineRule="auto"/>
        <w:ind w:firstLine="480" w:firstLineChars="200"/>
        <w:rPr>
          <w:rFonts w:ascii="仿宋" w:hAnsi="仿宋" w:eastAsia="仿宋" w:cs="仿宋"/>
          <w:kern w:val="10"/>
          <w:sz w:val="24"/>
        </w:rPr>
      </w:pPr>
      <w:r>
        <w:rPr>
          <w:rFonts w:hint="eastAsia" w:ascii="仿宋" w:hAnsi="仿宋" w:eastAsia="仿宋" w:cs="仿宋"/>
          <w:kern w:val="10"/>
          <w:sz w:val="24"/>
        </w:rPr>
        <w:t>在“任务驱动</w:t>
      </w:r>
      <w:r>
        <w:rPr>
          <w:rFonts w:ascii="仿宋" w:hAnsi="仿宋" w:eastAsia="仿宋" w:cs="仿宋"/>
          <w:kern w:val="10"/>
          <w:sz w:val="24"/>
        </w:rPr>
        <w:t>——</w:t>
      </w:r>
      <w:r>
        <w:rPr>
          <w:rFonts w:hint="eastAsia" w:ascii="仿宋" w:hAnsi="仿宋" w:eastAsia="仿宋" w:cs="仿宋"/>
          <w:kern w:val="10"/>
          <w:sz w:val="24"/>
        </w:rPr>
        <w:t>教、学、做一体化”教学模式上，经过教学改革后形成的一种以学生为本的专业课程教学模式。培养理论是：课程教学过程应以学生为本，要设法在充分调动和激发学生自主获取相关知识的兴趣和欲望上下功夫。传统的教师角色应当转变，该模式课程教学的做法是将学生分成若干个学习小组，摒弃教师满堂灌输的授课方式；采取章节任务驱动、教师引导、学生自主学习讨论、重点难点师生共同参与讲解、学做结合、全程指导的方式进行。</w:t>
      </w:r>
    </w:p>
    <w:p>
      <w:pPr>
        <w:spacing w:line="360" w:lineRule="auto"/>
        <w:rPr>
          <w:rFonts w:ascii="仿宋" w:hAnsi="仿宋" w:eastAsia="仿宋" w:cs="仿宋"/>
          <w:kern w:val="10"/>
          <w:sz w:val="24"/>
        </w:rPr>
      </w:pPr>
      <w:r>
        <w:rPr>
          <w:rFonts w:hint="eastAsia" w:ascii="仿宋" w:hAnsi="仿宋" w:eastAsia="仿宋" w:cs="仿宋"/>
          <w:kern w:val="10"/>
          <w:sz w:val="24"/>
        </w:rPr>
        <w:t>三、专业培养环境</w:t>
      </w:r>
    </w:p>
    <w:p>
      <w:pPr>
        <w:spacing w:line="360" w:lineRule="auto"/>
        <w:ind w:firstLine="480" w:firstLineChars="200"/>
        <w:rPr>
          <w:rFonts w:ascii="仿宋" w:hAnsi="仿宋" w:eastAsia="仿宋" w:cs="仿宋"/>
          <w:kern w:val="10"/>
          <w:sz w:val="24"/>
        </w:rPr>
      </w:pPr>
      <w:r>
        <w:rPr>
          <w:rFonts w:hint="eastAsia" w:ascii="仿宋" w:hAnsi="仿宋" w:eastAsia="仿宋" w:cs="仿宋"/>
          <w:kern w:val="10"/>
          <w:sz w:val="24"/>
        </w:rPr>
        <w:t>运动训练专业在各课程教学活动中，利用校内外的实训基地和实验室来解决在专业教学上的实践过程，也是根据专业人才培养计划及课程教学需要服务于教学的，也为相关专业课程的教学提供了典型的实例。</w:t>
      </w:r>
    </w:p>
    <w:p>
      <w:pPr>
        <w:spacing w:line="360" w:lineRule="auto"/>
        <w:rPr>
          <w:rFonts w:ascii="仿宋" w:hAnsi="仿宋" w:eastAsia="仿宋" w:cs="仿宋"/>
          <w:b/>
          <w:kern w:val="10"/>
          <w:sz w:val="28"/>
          <w:szCs w:val="28"/>
        </w:rPr>
      </w:pPr>
      <w:r>
        <w:rPr>
          <w:rFonts w:hint="eastAsia" w:ascii="仿宋" w:hAnsi="仿宋" w:eastAsia="仿宋" w:cs="仿宋"/>
          <w:b/>
          <w:sz w:val="28"/>
          <w:szCs w:val="28"/>
        </w:rPr>
        <w:t>七、教学计划安排表</w:t>
      </w:r>
      <w:bookmarkEnd w:id="13"/>
    </w:p>
    <w:p>
      <w:pPr>
        <w:spacing w:line="500" w:lineRule="exact"/>
        <w:rPr>
          <w:rFonts w:ascii="仿宋" w:hAnsi="仿宋" w:eastAsia="仿宋" w:cs="仿宋"/>
          <w:sz w:val="24"/>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7"/>
        <w:tblW w:w="15500" w:type="dxa"/>
        <w:tblInd w:w="-115" w:type="dxa"/>
        <w:tblLayout w:type="fixed"/>
        <w:tblCellMar>
          <w:top w:w="0" w:type="dxa"/>
          <w:left w:w="108" w:type="dxa"/>
          <w:bottom w:w="0" w:type="dxa"/>
          <w:right w:w="108" w:type="dxa"/>
        </w:tblCellMar>
      </w:tblPr>
      <w:tblGrid>
        <w:gridCol w:w="433"/>
        <w:gridCol w:w="483"/>
        <w:gridCol w:w="584"/>
        <w:gridCol w:w="1195"/>
        <w:gridCol w:w="2408"/>
        <w:gridCol w:w="649"/>
        <w:gridCol w:w="425"/>
        <w:gridCol w:w="106"/>
        <w:gridCol w:w="461"/>
        <w:gridCol w:w="567"/>
        <w:gridCol w:w="567"/>
        <w:gridCol w:w="567"/>
        <w:gridCol w:w="425"/>
        <w:gridCol w:w="402"/>
        <w:gridCol w:w="856"/>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2"/>
            <w:tcBorders>
              <w:top w:val="nil"/>
              <w:left w:val="nil"/>
              <w:bottom w:val="nil"/>
              <w:right w:val="nil"/>
            </w:tcBorders>
            <w:noWrap/>
            <w:vAlign w:val="center"/>
          </w:tcPr>
          <w:p>
            <w:pPr>
              <w:widowControl/>
              <w:rPr>
                <w:rFonts w:ascii="黑体" w:hAnsi="黑体" w:eastAsia="黑体" w:cs="宋体"/>
                <w:color w:val="000000"/>
                <w:kern w:val="0"/>
                <w:sz w:val="28"/>
                <w:szCs w:val="28"/>
              </w:rPr>
            </w:pPr>
            <w:r>
              <w:rPr>
                <w:rFonts w:hint="eastAsia" w:ascii="黑体" w:hAnsi="黑体" w:eastAsia="黑体" w:cs="宋体"/>
                <w:color w:val="000000"/>
                <w:kern w:val="0"/>
                <w:sz w:val="28"/>
                <w:szCs w:val="28"/>
              </w:rPr>
              <w:t>附表1：                                        教学进程安排表</w:t>
            </w:r>
          </w:p>
        </w:tc>
      </w:tr>
      <w:tr>
        <w:tblPrEx>
          <w:tblLayout w:type="fixed"/>
          <w:tblCellMar>
            <w:top w:w="0" w:type="dxa"/>
            <w:left w:w="108" w:type="dxa"/>
            <w:bottom w:w="0" w:type="dxa"/>
            <w:right w:w="108" w:type="dxa"/>
          </w:tblCellMar>
        </w:tblPrEx>
        <w:trPr>
          <w:trHeight w:val="458"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序号</w:t>
            </w:r>
          </w:p>
        </w:tc>
        <w:tc>
          <w:tcPr>
            <w:tcW w:w="119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课程代码</w:t>
            </w:r>
          </w:p>
        </w:tc>
        <w:tc>
          <w:tcPr>
            <w:tcW w:w="2408"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课程名称</w:t>
            </w:r>
          </w:p>
        </w:tc>
        <w:tc>
          <w:tcPr>
            <w:tcW w:w="1074"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课程性质</w:t>
            </w:r>
          </w:p>
        </w:tc>
        <w:tc>
          <w:tcPr>
            <w:tcW w:w="56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学分</w:t>
            </w:r>
          </w:p>
        </w:tc>
        <w:tc>
          <w:tcPr>
            <w:tcW w:w="1701"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教学课时</w:t>
            </w:r>
          </w:p>
        </w:tc>
        <w:tc>
          <w:tcPr>
            <w:tcW w:w="42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开设学期</w:t>
            </w:r>
          </w:p>
        </w:tc>
        <w:tc>
          <w:tcPr>
            <w:tcW w:w="3328"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教学进程(学期、教学活动周数</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64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类型(A/B/C)</w:t>
            </w:r>
          </w:p>
        </w:tc>
        <w:tc>
          <w:tcPr>
            <w:tcW w:w="42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是否理实一体</w:t>
            </w:r>
          </w:p>
        </w:tc>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总计</w:t>
            </w:r>
          </w:p>
        </w:tc>
        <w:tc>
          <w:tcPr>
            <w:tcW w:w="567"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理论</w:t>
            </w:r>
          </w:p>
        </w:tc>
        <w:tc>
          <w:tcPr>
            <w:tcW w:w="567"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实践</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1学期</w:t>
            </w:r>
          </w:p>
        </w:tc>
        <w:tc>
          <w:tcPr>
            <w:tcW w:w="8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2学期</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5学期</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11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24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0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16</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18</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1900001323</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思想道德与法治</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54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3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1900001324</w:t>
            </w:r>
          </w:p>
        </w:tc>
        <w:tc>
          <w:tcPr>
            <w:tcW w:w="2408" w:type="dxa"/>
            <w:tcBorders>
              <w:top w:val="nil"/>
              <w:left w:val="nil"/>
              <w:bottom w:val="single" w:color="auto" w:sz="4" w:space="0"/>
              <w:right w:val="single" w:color="auto" w:sz="4" w:space="0"/>
            </w:tcBorders>
            <w:shd w:val="clear" w:color="auto" w:fill="auto"/>
            <w:noWrap/>
            <w:vAlign w:val="center"/>
          </w:tcPr>
          <w:p>
            <w:pPr>
              <w:jc w:val="center"/>
              <w:rPr>
                <w:rFonts w:ascii="宋体" w:hAnsi="宋体" w:cs="宋体"/>
                <w:kern w:val="0"/>
                <w:sz w:val="16"/>
                <w:szCs w:val="16"/>
              </w:rPr>
            </w:pPr>
            <w:r>
              <w:rPr>
                <w:rFonts w:hint="eastAsia" w:ascii="宋体" w:hAnsi="宋体" w:cs="宋体"/>
                <w:kern w:val="0"/>
                <w:sz w:val="16"/>
                <w:szCs w:val="16"/>
              </w:rPr>
              <w:t>毛泽东思想和中国特色社会主义理论体系概论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4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1900001303</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形势与政策</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1-5</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2/4W</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1900001304</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职业规划与就业指导</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2/1-9W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招就处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1900001305</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创新创业基础（理论）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2/10-18W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创新创业</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19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6"/>
              </w:rPr>
            </w:pPr>
            <w:r>
              <w:rPr>
                <w:rFonts w:hint="eastAsia" w:ascii="宋体" w:hAnsi="宋体" w:cs="宋体"/>
                <w:kern w:val="0"/>
                <w:sz w:val="16"/>
                <w:szCs w:val="16"/>
              </w:rPr>
              <w:t>1900001325</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信息技术I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195" w:type="dxa"/>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6"/>
              </w:rPr>
            </w:pPr>
            <w:r>
              <w:rPr>
                <w:rFonts w:hint="eastAsia" w:ascii="宋体" w:hAnsi="宋体" w:cs="宋体"/>
                <w:kern w:val="0"/>
                <w:sz w:val="16"/>
                <w:szCs w:val="16"/>
              </w:rPr>
              <w:t>1900001326</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信息技术II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（线上+线下）</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1900001311</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大学英语/日语I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1900001312</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大学英语/日语II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1900001321</w:t>
            </w:r>
          </w:p>
        </w:tc>
        <w:tc>
          <w:tcPr>
            <w:tcW w:w="2408" w:type="dxa"/>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cs="宋体"/>
                <w:kern w:val="0"/>
                <w:sz w:val="16"/>
                <w:szCs w:val="16"/>
              </w:rPr>
            </w:pPr>
            <w:r>
              <w:rPr>
                <w:rFonts w:hint="eastAsia" w:ascii="宋体" w:hAnsi="宋体" w:cs="宋体"/>
                <w:kern w:val="0"/>
                <w:sz w:val="16"/>
                <w:szCs w:val="16"/>
              </w:rPr>
              <w:tab/>
            </w:r>
            <w:r>
              <w:rPr>
                <w:rFonts w:hint="eastAsia" w:ascii="宋体" w:hAnsi="宋体" w:cs="宋体"/>
                <w:kern w:val="0"/>
                <w:sz w:val="16"/>
                <w:szCs w:val="16"/>
              </w:rPr>
              <w:t>大学英语/日语(选项）I</w:t>
            </w:r>
            <w:r>
              <w:rPr>
                <w:rFonts w:hint="eastAsia" w:ascii="宋体" w:hAnsi="宋体" w:cs="宋体"/>
                <w:kern w:val="0"/>
                <w:sz w:val="16"/>
                <w:szCs w:val="16"/>
              </w:rPr>
              <w:tab/>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11</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1900001322</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大学英语/日语(选项）II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1900001313</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大学生心理健康教育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13</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1900001314</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军事理论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454"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14</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16"/>
                <w:szCs w:val="16"/>
                <w:lang w:val="en-US" w:eastAsia="zh-CN"/>
              </w:rPr>
            </w:pPr>
            <w:r>
              <w:rPr>
                <w:rFonts w:hint="eastAsia" w:ascii="宋体" w:hAnsi="宋体" w:cs="宋体"/>
                <w:kern w:val="0"/>
                <w:sz w:val="16"/>
                <w:szCs w:val="16"/>
              </w:rPr>
              <w:t>19000013</w:t>
            </w:r>
            <w:r>
              <w:rPr>
                <w:rFonts w:hint="eastAsia" w:ascii="宋体" w:hAnsi="宋体" w:cs="宋体"/>
                <w:kern w:val="0"/>
                <w:sz w:val="16"/>
                <w:szCs w:val="16"/>
                <w:lang w:val="en-US" w:eastAsia="zh-CN"/>
              </w:rPr>
              <w:t>28</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olor w:val="FF0000"/>
                <w:kern w:val="0"/>
                <w:sz w:val="16"/>
                <w:szCs w:val="16"/>
              </w:rPr>
              <w:t>军事训练(入学教育)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C</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2W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 w:val="16"/>
                <w:szCs w:val="16"/>
                <w:lang w:val="en-US" w:eastAsia="zh-CN"/>
              </w:rPr>
            </w:pPr>
            <w:r>
              <w:rPr>
                <w:rFonts w:hint="eastAsia" w:ascii="宋体" w:hAnsi="宋体" w:cs="宋体"/>
                <w:kern w:val="0"/>
                <w:sz w:val="16"/>
                <w:szCs w:val="16"/>
              </w:rPr>
              <w:t>19000013</w:t>
            </w:r>
            <w:r>
              <w:rPr>
                <w:rFonts w:hint="eastAsia" w:ascii="宋体" w:hAnsi="宋体" w:cs="宋体"/>
                <w:kern w:val="0"/>
                <w:sz w:val="16"/>
                <w:szCs w:val="16"/>
                <w:lang w:val="en-US" w:eastAsia="zh-CN"/>
              </w:rPr>
              <w:t>27</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olor w:val="FF0000"/>
                <w:kern w:val="0"/>
                <w:sz w:val="16"/>
                <w:szCs w:val="16"/>
              </w:rPr>
              <w:t>安全教育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ascii="宋体" w:hAnsi="宋体" w:cs="宋体"/>
                <w:color w:val="FF0000"/>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1</w:t>
            </w:r>
            <w:r>
              <w:rPr>
                <w:rFonts w:ascii="宋体" w:hAnsi="宋体" w:cs="宋体"/>
                <w:color w:val="FF0000"/>
                <w:kern w:val="0"/>
                <w:sz w:val="16"/>
                <w:szCs w:val="16"/>
              </w:rPr>
              <w:t>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16"/>
                <w:szCs w:val="16"/>
              </w:rPr>
            </w:pPr>
            <w:r>
              <w:rPr>
                <w:rFonts w:ascii="宋体" w:hAnsi="宋体" w:cs="宋体"/>
                <w:color w:val="FF0000"/>
                <w:kern w:val="0"/>
                <w:sz w:val="16"/>
                <w:szCs w:val="16"/>
              </w:rPr>
              <w:t>1</w:t>
            </w:r>
            <w:r>
              <w:rPr>
                <w:rFonts w:hint="eastAsia" w:ascii="宋体" w:hAnsi="宋体" w:cs="宋体"/>
                <w:color w:val="FF0000"/>
                <w:kern w:val="0"/>
                <w:sz w:val="16"/>
                <w:szCs w:val="16"/>
              </w:rPr>
              <w:t>8</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16"/>
                <w:szCs w:val="16"/>
              </w:rPr>
            </w:pPr>
            <w:r>
              <w:rPr>
                <w:rFonts w:ascii="宋体" w:hAnsi="宋体" w:cs="宋体"/>
                <w:color w:val="FF0000"/>
                <w:kern w:val="0"/>
                <w:sz w:val="16"/>
                <w:szCs w:val="16"/>
              </w:rPr>
              <w:t>0</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FF0000"/>
                <w:kern w:val="0"/>
                <w:sz w:val="16"/>
                <w:szCs w:val="16"/>
              </w:rPr>
            </w:pPr>
            <w:r>
              <w:rPr>
                <w:rFonts w:ascii="宋体" w:hAnsi="宋体" w:cs="宋体"/>
                <w:color w:val="FF0000"/>
                <w:kern w:val="0"/>
                <w:sz w:val="16"/>
                <w:szCs w:val="16"/>
              </w:rPr>
              <w:t>2</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lang w:val="en-US" w:eastAsia="zh-CN"/>
              </w:rPr>
              <w:t>1</w:t>
            </w:r>
            <w:bookmarkStart w:id="27" w:name="_GoBack"/>
            <w:bookmarkEnd w:id="27"/>
            <w:r>
              <w:rPr>
                <w:rFonts w:hint="eastAsia" w:ascii="宋体" w:hAnsi="宋体" w:cs="宋体"/>
                <w:color w:val="000000"/>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FF0000"/>
                <w:kern w:val="0"/>
                <w:sz w:val="16"/>
                <w:szCs w:val="16"/>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1900001317</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劳动教育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1900001320</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铸牢中华民族共同体意识</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2/8W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1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1900001319</w:t>
            </w:r>
          </w:p>
        </w:tc>
        <w:tc>
          <w:tcPr>
            <w:tcW w:w="24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大学生综合素质教育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（不计课时)</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36</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638</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445</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193</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 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2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19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w:t>
            </w:r>
          </w:p>
        </w:tc>
        <w:tc>
          <w:tcPr>
            <w:tcW w:w="240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选修1</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19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w:t>
            </w:r>
          </w:p>
        </w:tc>
        <w:tc>
          <w:tcPr>
            <w:tcW w:w="240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选修2</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06"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19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w:t>
            </w:r>
          </w:p>
        </w:tc>
        <w:tc>
          <w:tcPr>
            <w:tcW w:w="240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选修3</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18</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6</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108</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54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54</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74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公共基础课累计、占总学时比例</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42</w:t>
            </w:r>
          </w:p>
        </w:tc>
        <w:tc>
          <w:tcPr>
            <w:tcW w:w="5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kern w:val="0"/>
                <w:sz w:val="16"/>
                <w:szCs w:val="16"/>
              </w:rPr>
            </w:pPr>
            <w:r>
              <w:rPr>
                <w:rFonts w:hint="eastAsia" w:ascii="宋体" w:hAnsi="宋体" w:cs="宋体"/>
                <w:b/>
                <w:bCs/>
                <w:color w:val="000000"/>
                <w:kern w:val="0"/>
                <w:sz w:val="16"/>
                <w:szCs w:val="16"/>
                <w:lang w:bidi="ar"/>
              </w:rPr>
              <w:t>746</w:t>
            </w:r>
          </w:p>
        </w:tc>
        <w:tc>
          <w:tcPr>
            <w:tcW w:w="5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kern w:val="0"/>
                <w:sz w:val="16"/>
                <w:szCs w:val="16"/>
              </w:rPr>
            </w:pPr>
            <w:r>
              <w:rPr>
                <w:rFonts w:hint="eastAsia" w:ascii="宋体" w:hAnsi="宋体" w:cs="宋体"/>
                <w:b/>
                <w:bCs/>
                <w:color w:val="000000"/>
                <w:kern w:val="0"/>
                <w:sz w:val="16"/>
                <w:szCs w:val="16"/>
                <w:lang w:bidi="ar"/>
              </w:rPr>
              <w:t>499</w:t>
            </w:r>
          </w:p>
        </w:tc>
        <w:tc>
          <w:tcPr>
            <w:tcW w:w="567"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b/>
                <w:bCs/>
                <w:kern w:val="0"/>
                <w:sz w:val="16"/>
                <w:szCs w:val="16"/>
              </w:rPr>
            </w:pPr>
            <w:r>
              <w:rPr>
                <w:rFonts w:hint="eastAsia" w:ascii="宋体" w:hAnsi="宋体" w:cs="宋体"/>
                <w:b/>
                <w:bCs/>
                <w:color w:val="000000"/>
                <w:kern w:val="0"/>
                <w:sz w:val="16"/>
                <w:szCs w:val="16"/>
                <w:lang w:bidi="ar"/>
              </w:rPr>
              <w:t>247</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13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5</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spacing w:line="360" w:lineRule="auto"/>
              <w:ind w:firstLine="480" w:firstLineChars="300"/>
              <w:rPr>
                <w:rFonts w:ascii="宋体" w:hAnsi="宋体" w:cs="宋体"/>
                <w:b/>
                <w:bCs/>
                <w:kern w:val="0"/>
                <w:sz w:val="16"/>
                <w:szCs w:val="16"/>
              </w:rPr>
            </w:pPr>
            <w:r>
              <w:rPr>
                <w:rFonts w:hint="eastAsia" w:ascii="宋体" w:hAnsi="宋体" w:cs="宋体"/>
                <w:b/>
                <w:bCs/>
                <w:kern w:val="0"/>
                <w:sz w:val="16"/>
                <w:szCs w:val="16"/>
              </w:rPr>
              <w:t>24%</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195"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1915011301</w:t>
            </w:r>
          </w:p>
        </w:tc>
        <w:tc>
          <w:tcPr>
            <w:tcW w:w="24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体育基本理论与方法</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1915011302</w:t>
            </w:r>
          </w:p>
        </w:tc>
        <w:tc>
          <w:tcPr>
            <w:tcW w:w="2408" w:type="dxa"/>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体育心理学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1915011303</w:t>
            </w:r>
          </w:p>
        </w:tc>
        <w:tc>
          <w:tcPr>
            <w:tcW w:w="2408" w:type="dxa"/>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教育学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1915011304</w:t>
            </w:r>
          </w:p>
        </w:tc>
        <w:tc>
          <w:tcPr>
            <w:tcW w:w="2408" w:type="dxa"/>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田径</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4 </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144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1915011305</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体操</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144</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144</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1915011306</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kern w:val="0"/>
                <w:sz w:val="16"/>
                <w:szCs w:val="16"/>
              </w:rPr>
            </w:pPr>
            <w:r>
              <w:rPr>
                <w:rFonts w:hint="eastAsia" w:ascii="宋体" w:hAnsi="宋体" w:cs="宋体"/>
                <w:kern w:val="0"/>
                <w:sz w:val="16"/>
                <w:szCs w:val="16"/>
              </w:rPr>
              <w:t>体育管理</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1915011307</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运动解剖学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64</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1915011308</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运动生理学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1915011309</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足球专项训练课一(体能、裁判）</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160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160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5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1915011310</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足球专项训练课二(体能、裁判）</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11</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1915011311</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足球专项训练课三(体能、裁判）</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1915011312</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足球专项训练课四(体能、裁判）</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13</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1915011318</w:t>
            </w:r>
          </w:p>
        </w:tc>
        <w:tc>
          <w:tcPr>
            <w:tcW w:w="2408" w:type="dxa"/>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足球专项训练课五(体能、裁判）</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180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14</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1915011313</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运动训练学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15</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1915011314</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运动机能评定与恢复</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1195"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1915011319</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体育教法</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72</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119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1907031315</w:t>
            </w:r>
          </w:p>
        </w:tc>
        <w:tc>
          <w:tcPr>
            <w:tcW w:w="240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技能考证考级学习领域</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具体见附表</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1907031316</w:t>
            </w:r>
          </w:p>
        </w:tc>
        <w:tc>
          <w:tcPr>
            <w:tcW w:w="240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毕业设计</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76</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76</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请根据实际填入</w:t>
            </w:r>
          </w:p>
        </w:tc>
      </w:tr>
      <w:tr>
        <w:tblPrEx>
          <w:tblLayout w:type="fixed"/>
          <w:tblCellMar>
            <w:top w:w="0" w:type="dxa"/>
            <w:left w:w="108" w:type="dxa"/>
            <w:bottom w:w="0" w:type="dxa"/>
            <w:right w:w="108" w:type="dxa"/>
          </w:tblCellMar>
        </w:tblPrEx>
        <w:trPr>
          <w:trHeight w:val="451"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1907031317</w:t>
            </w:r>
          </w:p>
        </w:tc>
        <w:tc>
          <w:tcPr>
            <w:tcW w:w="2408"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顶岗实习</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120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120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12W</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请根据实际填入</w:t>
            </w:r>
          </w:p>
        </w:tc>
      </w:tr>
      <w:tr>
        <w:tblPrEx>
          <w:tblLayout w:type="fixed"/>
          <w:tblCellMar>
            <w:top w:w="0" w:type="dxa"/>
            <w:left w:w="108" w:type="dxa"/>
            <w:bottom w:w="0" w:type="dxa"/>
            <w:right w:w="108" w:type="dxa"/>
          </w:tblCellMar>
        </w:tblPrEx>
        <w:trPr>
          <w:trHeight w:val="27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101</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1932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496</w:t>
            </w:r>
          </w:p>
        </w:tc>
        <w:tc>
          <w:tcPr>
            <w:tcW w:w="567" w:type="dxa"/>
            <w:tcBorders>
              <w:top w:val="nil"/>
              <w:left w:val="nil"/>
              <w:bottom w:val="single" w:color="auto" w:sz="4" w:space="0"/>
              <w:right w:val="single" w:color="auto" w:sz="4" w:space="0"/>
            </w:tcBorders>
            <w:noWrap/>
            <w:vAlign w:val="center"/>
          </w:tcPr>
          <w:p>
            <w:pPr>
              <w:widowControl/>
              <w:rPr>
                <w:rFonts w:ascii="宋体" w:hAnsi="宋体" w:cs="宋体"/>
                <w:b/>
                <w:bCs/>
                <w:kern w:val="0"/>
                <w:sz w:val="16"/>
                <w:szCs w:val="16"/>
              </w:rPr>
            </w:pPr>
            <w:r>
              <w:rPr>
                <w:rFonts w:hint="eastAsia" w:ascii="宋体" w:hAnsi="宋体" w:cs="宋体"/>
                <w:b/>
                <w:bCs/>
                <w:kern w:val="0"/>
                <w:sz w:val="16"/>
                <w:szCs w:val="16"/>
              </w:rPr>
              <w:t>1436</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14</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20</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20</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22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r>
              <w:rPr>
                <w:rFonts w:hint="eastAsia" w:ascii="宋体" w:hAnsi="宋体" w:cs="宋体"/>
                <w:b/>
                <w:kern w:val="0"/>
                <w:sz w:val="16"/>
                <w:szCs w:val="16"/>
              </w:rPr>
              <w:t>22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b/>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专业选修课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1915012301</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体育保健学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vMerge w:val="restart"/>
            <w:tcBorders>
              <w:top w:val="nil"/>
              <w:left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具体名称见附表，选课方式见通知</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1915012302</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体育绘图</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B</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1915012303</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篮球</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1915012304</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排球</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1915012305</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体育统计与科研方法</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1915012306</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highlight w:val="yellow"/>
              </w:rPr>
            </w:pPr>
            <w:r>
              <w:rPr>
                <w:rFonts w:hint="eastAsia" w:ascii="宋体" w:hAnsi="宋体" w:cs="宋体"/>
                <w:kern w:val="0"/>
                <w:sz w:val="16"/>
                <w:szCs w:val="16"/>
              </w:rPr>
              <w:t>运动员选材学</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1915012307</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highlight w:val="yellow"/>
              </w:rPr>
            </w:pPr>
            <w:r>
              <w:rPr>
                <w:rFonts w:hint="eastAsia" w:ascii="宋体" w:hAnsi="宋体" w:cs="宋体"/>
                <w:kern w:val="0"/>
                <w:sz w:val="16"/>
                <w:szCs w:val="16"/>
              </w:rPr>
              <w:t>教育心理学</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1915012308</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武术</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1915012309</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射箭</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1915012310</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乒乓球</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11</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1915012311</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羽毛球</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119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1915012312</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健美操</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是</w:t>
            </w:r>
          </w:p>
        </w:tc>
        <w:tc>
          <w:tcPr>
            <w:tcW w:w="567" w:type="dxa"/>
            <w:gridSpan w:val="2"/>
            <w:tcBorders>
              <w:top w:val="nil"/>
              <w:left w:val="nil"/>
              <w:bottom w:val="single" w:color="auto" w:sz="4" w:space="0"/>
              <w:right w:val="single" w:color="auto" w:sz="4" w:space="0"/>
            </w:tcBorders>
            <w:noWrap/>
          </w:tcPr>
          <w:p>
            <w:pPr>
              <w:jc w:val="center"/>
              <w:rPr>
                <w:rFonts w:ascii="宋体" w:hAnsi="宋体" w:cs="宋体"/>
                <w:sz w:val="16"/>
                <w:szCs w:val="16"/>
              </w:rPr>
            </w:pPr>
            <w:r>
              <w:rPr>
                <w:rFonts w:hint="eastAsia" w:ascii="宋体" w:hAnsi="宋体" w:cs="宋体"/>
                <w:sz w:val="16"/>
                <w:szCs w:val="16"/>
              </w:rPr>
              <w:t>2</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足球系</w:t>
            </w:r>
          </w:p>
        </w:tc>
        <w:tc>
          <w:tcPr>
            <w:tcW w:w="1667" w:type="dxa"/>
            <w:vMerge w:val="continue"/>
            <w:tcBorders>
              <w:left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5"/>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24</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428</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180</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248</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744"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专业（技能）课累计、占总学时比例</w:t>
            </w:r>
          </w:p>
        </w:tc>
        <w:tc>
          <w:tcPr>
            <w:tcW w:w="56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125</w:t>
            </w:r>
          </w:p>
        </w:tc>
        <w:tc>
          <w:tcPr>
            <w:tcW w:w="567" w:type="dxa"/>
            <w:tcBorders>
              <w:top w:val="nil"/>
              <w:left w:val="nil"/>
              <w:bottom w:val="single" w:color="auto" w:sz="4" w:space="0"/>
              <w:right w:val="single" w:color="auto" w:sz="4" w:space="0"/>
            </w:tcBorders>
            <w:noWrap/>
            <w:vAlign w:val="center"/>
          </w:tcPr>
          <w:p>
            <w:pPr>
              <w:widowControl/>
              <w:rPr>
                <w:rFonts w:ascii="宋体" w:hAnsi="宋体" w:cs="宋体"/>
                <w:b/>
                <w:bCs/>
                <w:kern w:val="0"/>
                <w:sz w:val="16"/>
                <w:szCs w:val="16"/>
              </w:rPr>
            </w:pPr>
            <w:r>
              <w:rPr>
                <w:rFonts w:hint="eastAsia" w:ascii="宋体" w:hAnsi="宋体" w:cs="宋体"/>
                <w:b/>
                <w:bCs/>
                <w:kern w:val="0"/>
                <w:sz w:val="16"/>
                <w:szCs w:val="16"/>
              </w:rPr>
              <w:t>2360</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676</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1684</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kern w:val="0"/>
                <w:sz w:val="16"/>
                <w:szCs w:val="16"/>
              </w:rPr>
            </w:pPr>
            <w:r>
              <w:rPr>
                <w:rFonts w:hint="eastAsia" w:ascii="宋体" w:hAnsi="宋体" w:cs="宋体"/>
                <w:b/>
                <w:bCs/>
                <w:kern w:val="0"/>
                <w:sz w:val="16"/>
                <w:szCs w:val="16"/>
              </w:rPr>
              <w:t>76%</w:t>
            </w: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409" w:hRule="atLeast"/>
        </w:trPr>
        <w:tc>
          <w:tcPr>
            <w:tcW w:w="8870"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请根据实际填入</w:t>
            </w:r>
          </w:p>
        </w:tc>
      </w:tr>
      <w:tr>
        <w:tblPrEx>
          <w:tblLayout w:type="fixed"/>
          <w:tblCellMar>
            <w:top w:w="0" w:type="dxa"/>
            <w:left w:w="108" w:type="dxa"/>
            <w:bottom w:w="0" w:type="dxa"/>
            <w:right w:w="108" w:type="dxa"/>
          </w:tblCellMar>
        </w:tblPrEx>
        <w:trPr>
          <w:trHeight w:val="409" w:hRule="atLeast"/>
        </w:trPr>
        <w:tc>
          <w:tcPr>
            <w:tcW w:w="8870"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毕业鉴定</w:t>
            </w:r>
          </w:p>
        </w:tc>
        <w:tc>
          <w:tcPr>
            <w:tcW w:w="40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请根据实际填入</w:t>
            </w:r>
          </w:p>
        </w:tc>
      </w:tr>
      <w:tr>
        <w:tblPrEx>
          <w:tblLayout w:type="fixed"/>
          <w:tblCellMar>
            <w:top w:w="0" w:type="dxa"/>
            <w:left w:w="108" w:type="dxa"/>
            <w:bottom w:w="0" w:type="dxa"/>
            <w:right w:w="108" w:type="dxa"/>
          </w:tblCellMar>
        </w:tblPrEx>
        <w:trPr>
          <w:trHeight w:val="409" w:hRule="atLeast"/>
        </w:trPr>
        <w:tc>
          <w:tcPr>
            <w:tcW w:w="8870"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平均周学时</w:t>
            </w:r>
          </w:p>
        </w:tc>
        <w:tc>
          <w:tcPr>
            <w:tcW w:w="40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29</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37</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29</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30</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学分总计、学时总计</w:t>
            </w:r>
          </w:p>
        </w:tc>
        <w:tc>
          <w:tcPr>
            <w:tcW w:w="258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167</w:t>
            </w:r>
          </w:p>
        </w:tc>
        <w:tc>
          <w:tcPr>
            <w:tcW w:w="23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3106</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选修课程：学分总计、学时总计、占总学时比例</w:t>
            </w:r>
          </w:p>
        </w:tc>
        <w:tc>
          <w:tcPr>
            <w:tcW w:w="258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30</w:t>
            </w:r>
          </w:p>
        </w:tc>
        <w:tc>
          <w:tcPr>
            <w:tcW w:w="23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536</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17.26%</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实践性教学：学时总计、占总学时比例</w:t>
            </w:r>
          </w:p>
        </w:tc>
        <w:tc>
          <w:tcPr>
            <w:tcW w:w="258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w:t>
            </w:r>
          </w:p>
        </w:tc>
        <w:tc>
          <w:tcPr>
            <w:tcW w:w="233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1931</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62.17%</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　</w:t>
            </w:r>
          </w:p>
        </w:tc>
      </w:tr>
    </w:tbl>
    <w:p>
      <w:pPr>
        <w:spacing w:line="500" w:lineRule="exact"/>
        <w:rPr>
          <w:rFonts w:ascii="仿宋" w:hAnsi="仿宋" w:eastAsia="仿宋" w:cs="仿宋"/>
          <w:kern w:val="0"/>
          <w:sz w:val="24"/>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color w:val="000000"/>
          <w:kern w:val="0"/>
          <w:sz w:val="28"/>
          <w:szCs w:val="28"/>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rPr>
        <w:t>选修模块安排表</w:t>
      </w:r>
    </w:p>
    <w:tbl>
      <w:tblPr>
        <w:tblStyle w:val="7"/>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szCs w:val="20"/>
              </w:rPr>
            </w:pPr>
            <w:r>
              <w:rPr>
                <w:rFonts w:hint="eastAsia" w:ascii="仿宋" w:hAnsi="仿宋" w:eastAsia="仿宋" w:cs="仿宋"/>
                <w:kern w:val="0"/>
                <w:sz w:val="20"/>
                <w:szCs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szCs w:val="20"/>
              </w:rPr>
            </w:pPr>
            <w:r>
              <w:rPr>
                <w:rFonts w:hint="eastAsia" w:ascii="仿宋" w:hAnsi="仿宋" w:eastAsia="仿宋" w:cs="仿宋"/>
                <w:kern w:val="0"/>
                <w:sz w:val="20"/>
                <w:szCs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651" w:type="dxa"/>
            <w:tcBorders>
              <w:top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考查</w:t>
            </w:r>
          </w:p>
        </w:tc>
        <w:tc>
          <w:tcPr>
            <w:tcW w:w="567" w:type="dxa"/>
            <w:tcBorders>
              <w:top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公共选修课程</w:t>
            </w:r>
          </w:p>
        </w:tc>
        <w:tc>
          <w:tcPr>
            <w:tcW w:w="1276" w:type="dxa"/>
            <w:shd w:val="clear" w:color="auto" w:fill="auto"/>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1900002301</w:t>
            </w:r>
          </w:p>
        </w:tc>
        <w:tc>
          <w:tcPr>
            <w:tcW w:w="3259" w:type="dxa"/>
            <w:shd w:val="clear" w:color="auto" w:fill="FFFFFF"/>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党史国史</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szCs w:val="20"/>
              </w:rPr>
            </w:pPr>
          </w:p>
        </w:tc>
        <w:tc>
          <w:tcPr>
            <w:tcW w:w="1276" w:type="dxa"/>
            <w:shd w:val="clear" w:color="auto" w:fill="auto"/>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1900002302</w:t>
            </w:r>
          </w:p>
        </w:tc>
        <w:tc>
          <w:tcPr>
            <w:tcW w:w="3259" w:type="dxa"/>
            <w:shd w:val="clear" w:color="auto" w:fill="FFFFFF"/>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应用文写作</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1900002303</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演讲与口才</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1900002304</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礼仪</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1900002305</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全国计算机二级MS Office</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1900002306</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书法</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1900002307</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音乐鉴赏</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1900002308</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美术鉴赏</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1900002309</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影视鉴赏</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1900002310</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形体训练与舞蹈欣赏</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1900002311</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蒙古原生态音乐欣赏与实践</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1900002312</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音乐通识讲座</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1900002313</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编织艺术DIY</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1900002314</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流行歌曲欣赏与演唱</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1900002315</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小提琴音乐欣赏</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1900002316</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钢琴音乐欣赏</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1900002317</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古筝</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1900002318</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实用手绘海报</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1900002319</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创意染织</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1900002320</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陶艺</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1900002321</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民族饰品设计与制作</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1900002322</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茶艺</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1900002323</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插花技艺</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1900002324</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宠物美容</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1900002325</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照片后期处理</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1900002326</w:t>
            </w:r>
          </w:p>
        </w:tc>
        <w:tc>
          <w:tcPr>
            <w:tcW w:w="3259" w:type="dxa"/>
          </w:tcPr>
          <w:p>
            <w:pPr>
              <w:widowControl/>
              <w:jc w:val="center"/>
              <w:rPr>
                <w:rFonts w:ascii="仿宋" w:hAnsi="仿宋" w:eastAsia="仿宋" w:cs="仿宋"/>
                <w:kern w:val="0"/>
                <w:sz w:val="20"/>
                <w:szCs w:val="20"/>
              </w:rPr>
            </w:pPr>
            <w:r>
              <w:rPr>
                <w:rFonts w:hint="eastAsia" w:eastAsia="仿宋_GB2312" w:cs="仿宋_GB2312"/>
                <w:kern w:val="0"/>
                <w:sz w:val="20"/>
                <w:szCs w:val="20"/>
              </w:rPr>
              <w:t>创意手工</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1900002327</w:t>
            </w:r>
          </w:p>
        </w:tc>
        <w:tc>
          <w:tcPr>
            <w:tcW w:w="3259" w:type="dxa"/>
            <w:vAlign w:val="center"/>
          </w:tcPr>
          <w:p>
            <w:pPr>
              <w:widowControl/>
              <w:jc w:val="center"/>
              <w:rPr>
                <w:rFonts w:ascii="仿宋" w:hAnsi="仿宋" w:eastAsia="仿宋" w:cs="仿宋"/>
                <w:kern w:val="0"/>
                <w:sz w:val="20"/>
                <w:szCs w:val="20"/>
              </w:rPr>
            </w:pPr>
            <w:r>
              <w:rPr>
                <w:rFonts w:hint="eastAsia" w:eastAsia="仿宋_GB2312" w:cs="仿宋_GB2312"/>
                <w:kern w:val="0"/>
                <w:sz w:val="20"/>
                <w:szCs w:val="20"/>
              </w:rPr>
              <w:t>钢笔画</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1900002328</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体育选项（足球）限选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1900002329</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体育选项（篮球）限选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1900002330</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体育选项（排球）限选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1900002331</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体育选项（健美操）限选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1900002332</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体育选项（乒乓球）限选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1900002333</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体育选项（羽毛球）限选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1900002334</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体育选项（毽球）限选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1900002335</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体育选项（太极拳）限选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1900002336</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体育选项（博克）限选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1900002337</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体育选项（射箭）限选</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1900002338</w:t>
            </w:r>
          </w:p>
        </w:tc>
        <w:tc>
          <w:tcPr>
            <w:tcW w:w="3259" w:type="dxa"/>
          </w:tcPr>
          <w:p>
            <w:pPr>
              <w:widowControl/>
              <w:jc w:val="center"/>
              <w:rPr>
                <w:rFonts w:eastAsia="仿宋_GB2312" w:cs="仿宋_GB2312"/>
                <w:kern w:val="0"/>
                <w:sz w:val="20"/>
                <w:szCs w:val="20"/>
              </w:rPr>
            </w:pPr>
            <w:r>
              <w:rPr>
                <w:rFonts w:hint="eastAsia" w:eastAsia="仿宋_GB2312" w:cs="仿宋_GB2312"/>
                <w:kern w:val="0"/>
                <w:sz w:val="20"/>
                <w:szCs w:val="20"/>
              </w:rPr>
              <w:t>饮食与营养</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1900002339</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动画英语</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1900002340</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英语日常口语</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1900002341</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幼儿英语语感启蒙手指操</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1900002342</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英语（3级考试）</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1900002343</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英文电影赏析</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1900002344</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大学语文</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1900002345</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蒙古文化史</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1900002346</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网络在线课程</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1900002347</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大学美育</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tcBorders>
              <w:right w:val="single" w:color="000000"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1900002348</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法律大讲堂</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1900002349</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英语（4级考试）</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1900002350</w:t>
            </w:r>
          </w:p>
        </w:tc>
        <w:tc>
          <w:tcPr>
            <w:tcW w:w="3259" w:type="dxa"/>
            <w:vAlign w:val="center"/>
          </w:tcPr>
          <w:p>
            <w:pPr>
              <w:widowControl/>
              <w:jc w:val="center"/>
              <w:rPr>
                <w:rFonts w:eastAsia="仿宋_GB2312" w:cs="仿宋_GB2312"/>
                <w:kern w:val="0"/>
                <w:sz w:val="20"/>
                <w:szCs w:val="20"/>
              </w:rPr>
            </w:pPr>
            <w:r>
              <w:rPr>
                <w:rFonts w:hint="eastAsia" w:eastAsia="仿宋_GB2312" w:cs="仿宋_GB2312"/>
                <w:kern w:val="0"/>
                <w:sz w:val="20"/>
                <w:szCs w:val="20"/>
              </w:rPr>
              <w:t>日语</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vAlign w:val="center"/>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1900002351</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围棋</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1900002352</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1900002353</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1900002354</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1900002355</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1900002356</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1900002357</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1900002358</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1900002359</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1900002360</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四史</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1900002361</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1900002362</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1900002363</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1900002364</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1900002365</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1900002366</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1900002367</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1900002368</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3D打印</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1900002369</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1900002370</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1900002371</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1900002372</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1900002652</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1900002653</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1900002654</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1900002655</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1900002656</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1900002657</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1900002658</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1900002659</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1900002660</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1900002661</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1900002662</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1900002663</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1900002664</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1900002665</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18</w:t>
            </w: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1900002666</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20"/>
                <w:szCs w:val="20"/>
              </w:rPr>
            </w:pPr>
            <w:r>
              <w:rPr>
                <w:rFonts w:hint="eastAsia" w:ascii="仿宋" w:hAnsi="仿宋" w:eastAsia="仿宋" w:cs="仿宋"/>
                <w:kern w:val="0"/>
                <w:sz w:val="20"/>
                <w:szCs w:val="20"/>
              </w:rPr>
              <w:t>1900002667</w:t>
            </w:r>
          </w:p>
        </w:tc>
        <w:tc>
          <w:tcPr>
            <w:tcW w:w="3259" w:type="dxa"/>
            <w:tcBorders>
              <w:bottom w:val="single" w:color="auto" w:sz="8" w:space="0"/>
            </w:tcBorders>
            <w:vAlign w:val="center"/>
          </w:tcPr>
          <w:p>
            <w:pPr>
              <w:widowControl/>
              <w:jc w:val="center"/>
              <w:rPr>
                <w:rFonts w:eastAsia="仿宋_GB2312" w:cs="仿宋_GB2312"/>
                <w:kern w:val="0"/>
                <w:sz w:val="20"/>
                <w:szCs w:val="20"/>
              </w:rPr>
            </w:pPr>
            <w:r>
              <w:rPr>
                <w:rFonts w:hint="eastAsia" w:eastAsia="仿宋_GB2312" w:cs="仿宋_GB2312"/>
                <w:kern w:val="0"/>
                <w:sz w:val="20"/>
                <w:szCs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tcBorders>
              <w:bottom w:val="single" w:color="auto" w:sz="8" w:space="0"/>
            </w:tcBorders>
            <w:vAlign w:val="center"/>
          </w:tcPr>
          <w:p>
            <w:pPr>
              <w:widowControl/>
              <w:jc w:val="center"/>
              <w:rPr>
                <w:rFonts w:ascii="仿宋" w:hAnsi="仿宋" w:eastAsia="仿宋" w:cs="仿宋"/>
                <w:kern w:val="0"/>
                <w:sz w:val="20"/>
                <w:szCs w:val="20"/>
              </w:rPr>
            </w:pPr>
          </w:p>
        </w:tc>
        <w:tc>
          <w:tcPr>
            <w:tcW w:w="607"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2-4</w:t>
            </w:r>
          </w:p>
        </w:tc>
        <w:tc>
          <w:tcPr>
            <w:tcW w:w="567" w:type="dxa"/>
            <w:tcBorders>
              <w:bottom w:val="single" w:color="auto" w:sz="8" w:space="0"/>
            </w:tcBorders>
            <w:vAlign w:val="center"/>
          </w:tcPr>
          <w:p>
            <w:pPr>
              <w:widowControl/>
              <w:jc w:val="center"/>
              <w:rPr>
                <w:rFonts w:ascii="仿宋" w:hAnsi="仿宋" w:eastAsia="仿宋" w:cs="仿宋"/>
                <w:kern w:val="0"/>
                <w:sz w:val="20"/>
                <w:szCs w:val="20"/>
              </w:rPr>
            </w:pPr>
          </w:p>
        </w:tc>
        <w:tc>
          <w:tcPr>
            <w:tcW w:w="904" w:type="dxa"/>
            <w:tcBorders>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专业选修</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 xml:space="preserve">课程  </w:t>
            </w: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1900002301</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体育保健学</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1900002302</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体育绘图</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B</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1900002303</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篮球</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1900002304</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排球</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1900002305</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体育统计与科研方法</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1900002306</w:t>
            </w:r>
          </w:p>
        </w:tc>
        <w:tc>
          <w:tcPr>
            <w:tcW w:w="3259" w:type="dxa"/>
            <w:vAlign w:val="center"/>
          </w:tcPr>
          <w:p>
            <w:pPr>
              <w:widowControl/>
              <w:jc w:val="center"/>
              <w:rPr>
                <w:rFonts w:ascii="仿宋" w:hAnsi="仿宋" w:eastAsia="仿宋" w:cs="仿宋"/>
                <w:kern w:val="0"/>
                <w:sz w:val="20"/>
                <w:szCs w:val="20"/>
                <w:highlight w:val="yellow"/>
              </w:rPr>
            </w:pPr>
            <w:r>
              <w:rPr>
                <w:rFonts w:hint="eastAsia" w:ascii="仿宋" w:hAnsi="仿宋" w:eastAsia="仿宋" w:cs="仿宋"/>
                <w:kern w:val="0"/>
                <w:sz w:val="20"/>
                <w:szCs w:val="20"/>
              </w:rPr>
              <w:t>运动员选材学</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1900002307</w:t>
            </w:r>
          </w:p>
        </w:tc>
        <w:tc>
          <w:tcPr>
            <w:tcW w:w="3259" w:type="dxa"/>
            <w:vAlign w:val="center"/>
          </w:tcPr>
          <w:p>
            <w:pPr>
              <w:widowControl/>
              <w:jc w:val="center"/>
              <w:rPr>
                <w:rFonts w:ascii="仿宋" w:hAnsi="仿宋" w:eastAsia="仿宋" w:cs="仿宋"/>
                <w:kern w:val="0"/>
                <w:sz w:val="20"/>
                <w:szCs w:val="20"/>
                <w:highlight w:val="yellow"/>
              </w:rPr>
            </w:pPr>
            <w:r>
              <w:rPr>
                <w:rFonts w:hint="eastAsia" w:ascii="仿宋" w:hAnsi="仿宋" w:eastAsia="仿宋" w:cs="仿宋"/>
                <w:kern w:val="0"/>
                <w:sz w:val="20"/>
                <w:szCs w:val="20"/>
              </w:rPr>
              <w:t>教育心理学</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A</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1900002308</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武术</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1900002309</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射箭</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1900002310</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乒乓球</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1900002311</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羽毛球</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20"/>
                <w:szCs w:val="20"/>
              </w:rPr>
              <w:t>1900002312</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健美操</w:t>
            </w:r>
          </w:p>
        </w:tc>
        <w:tc>
          <w:tcPr>
            <w:tcW w:w="675"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C</w:t>
            </w:r>
          </w:p>
        </w:tc>
        <w:tc>
          <w:tcPr>
            <w:tcW w:w="63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51"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36</w:t>
            </w:r>
          </w:p>
        </w:tc>
        <w:tc>
          <w:tcPr>
            <w:tcW w:w="607"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2-6</w:t>
            </w:r>
          </w:p>
        </w:tc>
        <w:tc>
          <w:tcPr>
            <w:tcW w:w="567" w:type="dxa"/>
          </w:tcPr>
          <w:p>
            <w:pPr>
              <w:widowControl/>
              <w:jc w:val="center"/>
              <w:rPr>
                <w:rFonts w:ascii="仿宋" w:hAnsi="仿宋" w:eastAsia="仿宋" w:cs="仿宋"/>
                <w:kern w:val="0"/>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创新创业项目</w:t>
            </w: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创新意识训练</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创业实践</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科技项目孵化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技能竞赛项目</w:t>
            </w: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国家级一等奖</w:t>
            </w:r>
          </w:p>
          <w:p>
            <w:pPr>
              <w:widowControl/>
              <w:jc w:val="center"/>
              <w:rPr>
                <w:rFonts w:ascii="仿宋" w:hAnsi="仿宋" w:eastAsia="仿宋" w:cs="仿宋"/>
                <w:kern w:val="0"/>
                <w:sz w:val="20"/>
                <w:szCs w:val="20"/>
              </w:rPr>
            </w:pP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国家级二等奖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国家级三等奖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国家级优秀奖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区级一等奖</w:t>
            </w:r>
          </w:p>
          <w:p>
            <w:pPr>
              <w:widowControl/>
              <w:jc w:val="center"/>
              <w:rPr>
                <w:rFonts w:ascii="仿宋" w:hAnsi="仿宋" w:eastAsia="仿宋" w:cs="仿宋"/>
                <w:kern w:val="0"/>
                <w:sz w:val="20"/>
                <w:szCs w:val="20"/>
              </w:rPr>
            </w:pP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区级二等奖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区级三等奖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区级优秀奖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盟级、学院级一等奖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盟级、学院级二等奖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盟级、学院级三等奖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系级一等奖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系级二、三等奖</w:t>
            </w: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20"/>
                <w:szCs w:val="20"/>
              </w:rPr>
            </w:pP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20"/>
                <w:szCs w:val="20"/>
              </w:rPr>
            </w:pPr>
          </w:p>
        </w:tc>
        <w:tc>
          <w:tcPr>
            <w:tcW w:w="675" w:type="dxa"/>
            <w:shd w:val="clear" w:color="auto" w:fill="FFFFFF"/>
            <w:vAlign w:val="center"/>
          </w:tcPr>
          <w:p>
            <w:pPr>
              <w:widowControl/>
              <w:jc w:val="center"/>
              <w:rPr>
                <w:rFonts w:ascii="仿宋" w:hAnsi="仿宋" w:eastAsia="仿宋" w:cs="仿宋"/>
                <w:kern w:val="0"/>
                <w:sz w:val="20"/>
                <w:szCs w:val="20"/>
              </w:rPr>
            </w:pPr>
          </w:p>
        </w:tc>
        <w:tc>
          <w:tcPr>
            <w:tcW w:w="639" w:type="dxa"/>
            <w:shd w:val="clear" w:color="auto" w:fill="FFFFFF"/>
            <w:vAlign w:val="center"/>
          </w:tcPr>
          <w:p>
            <w:pPr>
              <w:widowControl/>
              <w:jc w:val="center"/>
              <w:rPr>
                <w:rFonts w:ascii="仿宋" w:hAnsi="仿宋" w:eastAsia="仿宋" w:cs="仿宋"/>
                <w:kern w:val="0"/>
                <w:sz w:val="20"/>
                <w:szCs w:val="20"/>
              </w:rPr>
            </w:pPr>
          </w:p>
        </w:tc>
        <w:tc>
          <w:tcPr>
            <w:tcW w:w="651" w:type="dxa"/>
            <w:shd w:val="clear" w:color="auto" w:fill="FFFFFF"/>
            <w:vAlign w:val="center"/>
          </w:tcPr>
          <w:p>
            <w:pPr>
              <w:widowControl/>
              <w:jc w:val="center"/>
              <w:rPr>
                <w:rFonts w:ascii="仿宋" w:hAnsi="仿宋" w:eastAsia="仿宋" w:cs="仿宋"/>
                <w:kern w:val="0"/>
                <w:sz w:val="20"/>
                <w:szCs w:val="20"/>
              </w:rPr>
            </w:pPr>
          </w:p>
        </w:tc>
        <w:tc>
          <w:tcPr>
            <w:tcW w:w="607" w:type="dxa"/>
            <w:shd w:val="clear" w:color="auto" w:fill="FFFFFF"/>
            <w:vAlign w:val="center"/>
          </w:tcPr>
          <w:p>
            <w:pPr>
              <w:widowControl/>
              <w:jc w:val="center"/>
              <w:rPr>
                <w:rFonts w:ascii="仿宋" w:hAnsi="仿宋" w:eastAsia="仿宋" w:cs="仿宋"/>
                <w:kern w:val="0"/>
                <w:sz w:val="20"/>
                <w:szCs w:val="20"/>
              </w:rPr>
            </w:pPr>
          </w:p>
        </w:tc>
        <w:tc>
          <w:tcPr>
            <w:tcW w:w="567" w:type="dxa"/>
            <w:shd w:val="clear" w:color="auto" w:fill="FFFFFF"/>
            <w:vAlign w:val="center"/>
          </w:tcPr>
          <w:p>
            <w:pPr>
              <w:widowControl/>
              <w:jc w:val="center"/>
              <w:rPr>
                <w:rFonts w:ascii="仿宋" w:hAnsi="仿宋" w:eastAsia="仿宋" w:cs="仿宋"/>
                <w:kern w:val="0"/>
                <w:sz w:val="20"/>
                <w:szCs w:val="20"/>
              </w:rPr>
            </w:pPr>
          </w:p>
        </w:tc>
        <w:tc>
          <w:tcPr>
            <w:tcW w:w="904" w:type="dxa"/>
            <w:shd w:val="clear" w:color="auto" w:fill="FFFFFF"/>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szCs w:val="20"/>
              </w:rPr>
              <w:t>技能考证考级</w:t>
            </w:r>
          </w:p>
        </w:tc>
        <w:tc>
          <w:tcPr>
            <w:tcW w:w="4535" w:type="dxa"/>
            <w:gridSpan w:val="2"/>
            <w:vAlign w:val="center"/>
          </w:tcPr>
          <w:p>
            <w:pPr>
              <w:widowControl/>
              <w:jc w:val="center"/>
              <w:rPr>
                <w:sz w:val="20"/>
                <w:szCs w:val="20"/>
              </w:rPr>
            </w:pPr>
            <w:r>
              <w:rPr>
                <w:rFonts w:hint="eastAsia" w:ascii="仿宋" w:hAnsi="仿宋" w:eastAsia="仿宋" w:cs="仿宋"/>
                <w:kern w:val="0"/>
                <w:sz w:val="20"/>
                <w:szCs w:val="20"/>
              </w:rPr>
              <w:t>计算机等级考试一级</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sz w:val="20"/>
                <w:szCs w:val="20"/>
              </w:rPr>
            </w:pPr>
            <w:r>
              <w:rPr>
                <w:rFonts w:hint="eastAsia" w:ascii="仿宋" w:hAnsi="仿宋" w:eastAsia="仿宋" w:cs="仿宋"/>
                <w:kern w:val="0"/>
                <w:sz w:val="20"/>
                <w:szCs w:val="20"/>
              </w:rPr>
              <w:t>计算机等级考试二级</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sz w:val="20"/>
                <w:szCs w:val="20"/>
              </w:rPr>
            </w:pPr>
            <w:r>
              <w:rPr>
                <w:rFonts w:hint="eastAsia" w:ascii="仿宋" w:hAnsi="仿宋" w:eastAsia="仿宋" w:cs="仿宋"/>
                <w:kern w:val="0"/>
                <w:sz w:val="20"/>
                <w:szCs w:val="20"/>
              </w:rPr>
              <w:t>自治区高职英语应用能力考试</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sz w:val="20"/>
                <w:szCs w:val="20"/>
              </w:rPr>
            </w:pPr>
            <w:r>
              <w:rPr>
                <w:rFonts w:hint="eastAsia" w:ascii="仿宋" w:hAnsi="仿宋" w:eastAsia="仿宋" w:cs="仿宋"/>
                <w:kern w:val="0"/>
                <w:sz w:val="20"/>
                <w:szCs w:val="20"/>
              </w:rPr>
              <w:t>全国英语四级证书</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sz w:val="20"/>
                <w:szCs w:val="20"/>
              </w:rPr>
            </w:pPr>
            <w:r>
              <w:rPr>
                <w:rFonts w:hint="eastAsia" w:ascii="仿宋" w:hAnsi="仿宋" w:eastAsia="仿宋" w:cs="仿宋"/>
                <w:kern w:val="0"/>
                <w:sz w:val="20"/>
                <w:szCs w:val="20"/>
              </w:rPr>
              <w:t>全国英语六级证书</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sz w:val="20"/>
                <w:szCs w:val="20"/>
              </w:rPr>
            </w:pPr>
            <w:r>
              <w:rPr>
                <w:rFonts w:hint="eastAsia" w:ascii="仿宋" w:hAnsi="仿宋" w:eastAsia="仿宋" w:cs="仿宋"/>
                <w:kern w:val="0"/>
                <w:sz w:val="20"/>
                <w:szCs w:val="20"/>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普通话合格证</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教练员证</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裁判员证</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教师资格证</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社会体育指导员</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驾驶证</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sz w:val="20"/>
                <w:szCs w:val="20"/>
              </w:rPr>
            </w:pPr>
            <w:r>
              <w:rPr>
                <w:rFonts w:hint="eastAsia" w:ascii="仿宋" w:hAnsi="仿宋" w:eastAsia="仿宋" w:cs="仿宋"/>
                <w:kern w:val="0"/>
                <w:sz w:val="20"/>
                <w:szCs w:val="20"/>
              </w:rPr>
              <w:t>本专业其他职业技能证书</w:t>
            </w:r>
          </w:p>
        </w:tc>
        <w:tc>
          <w:tcPr>
            <w:tcW w:w="675" w:type="dxa"/>
            <w:vAlign w:val="center"/>
          </w:tcPr>
          <w:p>
            <w:pPr>
              <w:widowControl/>
              <w:jc w:val="center"/>
              <w:rPr>
                <w:sz w:val="20"/>
                <w:szCs w:val="20"/>
              </w:rPr>
            </w:pPr>
          </w:p>
        </w:tc>
        <w:tc>
          <w:tcPr>
            <w:tcW w:w="639" w:type="dxa"/>
            <w:vAlign w:val="center"/>
          </w:tcPr>
          <w:p>
            <w:pPr>
              <w:widowControl/>
              <w:jc w:val="center"/>
              <w:rPr>
                <w:sz w:val="20"/>
                <w:szCs w:val="20"/>
              </w:rPr>
            </w:pPr>
          </w:p>
        </w:tc>
        <w:tc>
          <w:tcPr>
            <w:tcW w:w="651" w:type="dxa"/>
            <w:vAlign w:val="center"/>
          </w:tcPr>
          <w:p>
            <w:pPr>
              <w:widowControl/>
              <w:jc w:val="center"/>
              <w:rPr>
                <w:sz w:val="20"/>
                <w:szCs w:val="20"/>
              </w:rPr>
            </w:pPr>
          </w:p>
        </w:tc>
        <w:tc>
          <w:tcPr>
            <w:tcW w:w="607" w:type="dxa"/>
            <w:vAlign w:val="center"/>
          </w:tcPr>
          <w:p>
            <w:pPr>
              <w:widowControl/>
              <w:jc w:val="center"/>
              <w:rPr>
                <w:sz w:val="20"/>
                <w:szCs w:val="20"/>
              </w:rPr>
            </w:pPr>
          </w:p>
        </w:tc>
        <w:tc>
          <w:tcPr>
            <w:tcW w:w="567" w:type="dxa"/>
            <w:vAlign w:val="center"/>
          </w:tcPr>
          <w:p>
            <w:pPr>
              <w:widowControl/>
              <w:jc w:val="center"/>
              <w:rPr>
                <w:sz w:val="20"/>
                <w:szCs w:val="20"/>
              </w:rPr>
            </w:pPr>
          </w:p>
        </w:tc>
        <w:tc>
          <w:tcPr>
            <w:tcW w:w="904" w:type="dxa"/>
            <w:vAlign w:val="center"/>
          </w:tcPr>
          <w:p>
            <w:pPr>
              <w:widowControl/>
              <w:jc w:val="center"/>
              <w:rPr>
                <w:sz w:val="20"/>
                <w:szCs w:val="20"/>
              </w:rPr>
            </w:pPr>
            <w:r>
              <w:rPr>
                <w:rFonts w:hint="eastAsia"/>
                <w:sz w:val="20"/>
                <w:szCs w:val="20"/>
              </w:rPr>
              <w:t>3</w:t>
            </w:r>
          </w:p>
        </w:tc>
      </w:tr>
    </w:tbl>
    <w:p>
      <w:pPr>
        <w:rPr>
          <w:rFonts w:ascii="黑体" w:hAnsi="宋体" w:eastAsia="黑体" w:cs="黑体"/>
          <w:color w:val="000000"/>
          <w:kern w:val="0"/>
          <w:sz w:val="28"/>
          <w:szCs w:val="28"/>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kern w:val="0"/>
          <w:sz w:val="24"/>
        </w:rPr>
      </w:pPr>
    </w:p>
    <w:tbl>
      <w:tblPr>
        <w:tblStyle w:val="7"/>
        <w:tblpPr w:leftFromText="180" w:rightFromText="180" w:vertAnchor="text" w:horzAnchor="page" w:tblpX="2184" w:tblpY="303"/>
        <w:tblOverlap w:val="never"/>
        <w:tblW w:w="12750" w:type="dxa"/>
        <w:tblInd w:w="0" w:type="dxa"/>
        <w:tblLayout w:type="fixed"/>
        <w:tblCellMar>
          <w:top w:w="0" w:type="dxa"/>
          <w:left w:w="108" w:type="dxa"/>
          <w:bottom w:w="0" w:type="dxa"/>
          <w:right w:w="108" w:type="dxa"/>
        </w:tblCellMar>
      </w:tblPr>
      <w:tblGrid>
        <w:gridCol w:w="2505"/>
        <w:gridCol w:w="1707"/>
        <w:gridCol w:w="1707"/>
        <w:gridCol w:w="1707"/>
        <w:gridCol w:w="1707"/>
        <w:gridCol w:w="1707"/>
        <w:gridCol w:w="1710"/>
      </w:tblGrid>
      <w:tr>
        <w:tblPrEx>
          <w:tblLayout w:type="fixed"/>
          <w:tblCellMar>
            <w:top w:w="0" w:type="dxa"/>
            <w:left w:w="108" w:type="dxa"/>
            <w:bottom w:w="0" w:type="dxa"/>
            <w:right w:w="108" w:type="dxa"/>
          </w:tblCellMar>
        </w:tblPrEx>
        <w:trPr>
          <w:trHeight w:val="402" w:hRule="atLeast"/>
        </w:trPr>
        <w:tc>
          <w:tcPr>
            <w:tcW w:w="12750" w:type="dxa"/>
            <w:gridSpan w:val="7"/>
            <w:tcBorders>
              <w:top w:val="nil"/>
              <w:left w:val="nil"/>
              <w:bottom w:val="nil"/>
              <w:right w:val="nil"/>
            </w:tcBorders>
            <w:vAlign w:val="center"/>
          </w:tcPr>
          <w:p>
            <w:pPr>
              <w:widowControl/>
              <w:spacing w:line="500" w:lineRule="exact"/>
              <w:jc w:val="left"/>
              <w:rPr>
                <w:rFonts w:ascii="仿宋" w:hAnsi="仿宋" w:eastAsia="仿宋" w:cs="仿宋"/>
                <w:kern w:val="0"/>
                <w:sz w:val="24"/>
              </w:rPr>
            </w:pPr>
            <w:r>
              <w:rPr>
                <w:rFonts w:hint="eastAsia" w:ascii="仿宋" w:hAnsi="仿宋" w:eastAsia="仿宋" w:cs="仿宋"/>
                <w:kern w:val="0"/>
                <w:sz w:val="24"/>
              </w:rPr>
              <w:t>附表3                             2021级  运动训练专业  学时与学分分配表</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课程类别</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学分数</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学分比</w:t>
            </w:r>
          </w:p>
        </w:tc>
        <w:tc>
          <w:tcPr>
            <w:tcW w:w="1707"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学时数</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学时比</w:t>
            </w:r>
          </w:p>
        </w:tc>
        <w:tc>
          <w:tcPr>
            <w:tcW w:w="1707"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实践学时数</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实践学时比</w:t>
            </w:r>
          </w:p>
        </w:tc>
      </w:tr>
      <w:tr>
        <w:tblPrEx>
          <w:tblLayout w:type="fixed"/>
          <w:tblCellMar>
            <w:top w:w="0" w:type="dxa"/>
            <w:left w:w="108" w:type="dxa"/>
            <w:bottom w:w="0" w:type="dxa"/>
            <w:right w:w="108" w:type="dxa"/>
          </w:tblCellMar>
        </w:tblPrEx>
        <w:trPr>
          <w:trHeight w:val="402" w:hRule="atLeast"/>
        </w:trPr>
        <w:tc>
          <w:tcPr>
            <w:tcW w:w="2505"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公共基础课程</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42</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25.14%</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746</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24%</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247</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8%</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专业课程</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125</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74.86%</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2360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76%</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1684</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54.21%</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合计</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167</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100%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3106</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100%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1931</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0"/>
              </w:rPr>
            </w:pPr>
            <w:r>
              <w:rPr>
                <w:rFonts w:hint="eastAsia" w:ascii="仿宋" w:hAnsi="仿宋" w:eastAsia="仿宋" w:cs="仿宋"/>
                <w:kern w:val="0"/>
                <w:sz w:val="20"/>
              </w:rPr>
              <w:t>62.17%</w:t>
            </w:r>
          </w:p>
        </w:tc>
      </w:tr>
    </w:tbl>
    <w:p>
      <w:pPr>
        <w:spacing w:line="500" w:lineRule="exact"/>
        <w:rPr>
          <w:rFonts w:ascii="仿宋" w:hAnsi="仿宋" w:eastAsia="仿宋" w:cs="仿宋"/>
          <w:sz w:val="24"/>
        </w:rPr>
      </w:pPr>
    </w:p>
    <w:p>
      <w:pPr>
        <w:spacing w:line="500" w:lineRule="exact"/>
        <w:rPr>
          <w:rFonts w:ascii="仿宋" w:hAnsi="仿宋" w:eastAsia="仿宋" w:cs="仿宋"/>
        </w:rPr>
      </w:pPr>
    </w:p>
    <w:tbl>
      <w:tblPr>
        <w:tblStyle w:val="7"/>
        <w:tblpPr w:leftFromText="180" w:rightFromText="180" w:vertAnchor="text" w:horzAnchor="page" w:tblpX="2172" w:tblpY="-338"/>
        <w:tblOverlap w:val="never"/>
        <w:tblW w:w="12775" w:type="dxa"/>
        <w:tblInd w:w="0" w:type="dxa"/>
        <w:tblLayout w:type="fixed"/>
        <w:tblCellMar>
          <w:top w:w="0" w:type="dxa"/>
          <w:left w:w="108" w:type="dxa"/>
          <w:bottom w:w="0" w:type="dxa"/>
          <w:right w:w="108" w:type="dxa"/>
        </w:tblCellMar>
      </w:tblPr>
      <w:tblGrid>
        <w:gridCol w:w="1340"/>
        <w:gridCol w:w="1005"/>
        <w:gridCol w:w="1059"/>
        <w:gridCol w:w="1059"/>
        <w:gridCol w:w="1059"/>
        <w:gridCol w:w="1059"/>
        <w:gridCol w:w="1059"/>
        <w:gridCol w:w="1059"/>
        <w:gridCol w:w="1059"/>
        <w:gridCol w:w="1062"/>
        <w:gridCol w:w="1955"/>
      </w:tblGrid>
      <w:tr>
        <w:tblPrEx>
          <w:tblLayout w:type="fixed"/>
          <w:tblCellMar>
            <w:top w:w="0" w:type="dxa"/>
            <w:left w:w="108" w:type="dxa"/>
            <w:bottom w:w="0" w:type="dxa"/>
            <w:right w:w="108" w:type="dxa"/>
          </w:tblCellMar>
        </w:tblPrEx>
        <w:trPr>
          <w:trHeight w:val="402" w:hRule="atLeast"/>
        </w:trPr>
        <w:tc>
          <w:tcPr>
            <w:tcW w:w="12775" w:type="dxa"/>
            <w:gridSpan w:val="11"/>
            <w:tcBorders>
              <w:top w:val="nil"/>
              <w:left w:val="nil"/>
              <w:bottom w:val="nil"/>
              <w:right w:val="nil"/>
            </w:tcBorders>
            <w:vAlign w:val="center"/>
          </w:tcPr>
          <w:p>
            <w:pPr>
              <w:rPr>
                <w:rFonts w:ascii="仿宋" w:hAnsi="仿宋" w:eastAsia="仿宋" w:cs="仿宋"/>
                <w:kern w:val="0"/>
                <w:sz w:val="24"/>
              </w:rPr>
            </w:pPr>
          </w:p>
          <w:p>
            <w:r>
              <w:rPr>
                <w:rFonts w:hint="eastAsia" w:ascii="仿宋" w:hAnsi="仿宋" w:eastAsia="仿宋" w:cs="仿宋"/>
                <w:kern w:val="0"/>
                <w:sz w:val="24"/>
              </w:rPr>
              <w:t>附表4                             2021级  运动训练专业  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3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95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3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95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3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95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3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95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3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95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3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95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3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95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r>
      <w:tr>
        <w:tblPrEx>
          <w:tblLayout w:type="fixed"/>
          <w:tblCellMar>
            <w:top w:w="0" w:type="dxa"/>
            <w:left w:w="108" w:type="dxa"/>
            <w:bottom w:w="0" w:type="dxa"/>
            <w:right w:w="108" w:type="dxa"/>
          </w:tblCellMar>
        </w:tblPrEx>
        <w:trPr>
          <w:trHeight w:val="402" w:hRule="atLeast"/>
        </w:trPr>
        <w:tc>
          <w:tcPr>
            <w:tcW w:w="23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95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118W</w:t>
            </w: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Thb4+4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Tps&#10;cp7rBXe1jdhO7jJVOMKOhXF2mee4Z2k53t5z1uvfsH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AThb4+4AQAAVQMAAA4AAAAAAAAAAQAgAAAAIgEAAGRycy9lMm9Eb2MueG1sUEsFBgAAAAAG&#10;AAYAWQEAAEwFAAAAAA==&#10;">
              <v:fill on="f" focussize="0,0"/>
              <v:stroke on="f" weight="1.2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2D941"/>
    <w:multiLevelType w:val="singleLevel"/>
    <w:tmpl w:val="90B2D941"/>
    <w:lvl w:ilvl="0" w:tentative="0">
      <w:start w:val="2"/>
      <w:numFmt w:val="decimal"/>
      <w:suff w:val="nothing"/>
      <w:lvlText w:val="（%1）"/>
      <w:lvlJc w:val="left"/>
    </w:lvl>
  </w:abstractNum>
  <w:abstractNum w:abstractNumId="1">
    <w:nsid w:val="577CCCFC"/>
    <w:multiLevelType w:val="singleLevel"/>
    <w:tmpl w:val="577CCCFC"/>
    <w:lvl w:ilvl="0" w:tentative="0">
      <w:start w:val="1"/>
      <w:numFmt w:val="decimal"/>
      <w:suff w:val="nothing"/>
      <w:lvlText w:val="（%1）"/>
      <w:lvlJc w:val="left"/>
      <w:rPr>
        <w:rFonts w:cs="Times New Roman"/>
      </w:rPr>
    </w:lvl>
  </w:abstractNum>
  <w:abstractNum w:abstractNumId="2">
    <w:nsid w:val="577CCD42"/>
    <w:multiLevelType w:val="singleLevel"/>
    <w:tmpl w:val="577CCD42"/>
    <w:lvl w:ilvl="0" w:tentative="0">
      <w:start w:val="3"/>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8E5"/>
    <w:rsid w:val="005708E5"/>
    <w:rsid w:val="006A05B1"/>
    <w:rsid w:val="00F7635B"/>
    <w:rsid w:val="0AF37C26"/>
    <w:rsid w:val="0F924738"/>
    <w:rsid w:val="537A496B"/>
    <w:rsid w:val="5B4D2179"/>
    <w:rsid w:val="673207C3"/>
    <w:rsid w:val="75443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2611</Words>
  <Characters>14889</Characters>
  <Lines>124</Lines>
  <Paragraphs>34</Paragraphs>
  <TotalTime>3</TotalTime>
  <ScaleCrop>false</ScaleCrop>
  <LinksUpToDate>false</LinksUpToDate>
  <CharactersWithSpaces>17466</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wj</cp:lastModifiedBy>
  <dcterms:modified xsi:type="dcterms:W3CDTF">2022-02-09T12:46:37Z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8B792CC0103545B48A66D06A434764BB</vt:lpwstr>
  </property>
</Properties>
</file>