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仿宋" w:hAnsi="仿宋" w:eastAsia="仿宋" w:cs="仿宋"/>
          <w:color w:val="FF0000"/>
        </w:rPr>
      </w:pPr>
      <w:bookmarkStart w:id="0" w:name="_Toc27963_WPSOffice_Level1"/>
      <w:bookmarkStart w:id="1" w:name="_Toc257296927"/>
      <w:r>
        <w:rPr>
          <w:rFonts w:hint="eastAsia" w:ascii="仿宋" w:hAnsi="仿宋" w:eastAsia="仿宋" w:cs="仿宋"/>
          <w:color w:val="auto"/>
        </w:rPr>
        <w:t>计算机网络技术专业人才培养方案</w:t>
      </w:r>
      <w:bookmarkStart w:id="2" w:name="_Toc244043023"/>
      <w:r>
        <w:rPr>
          <w:rFonts w:hint="eastAsia" w:ascii="仿宋" w:hAnsi="仿宋" w:eastAsia="仿宋" w:cs="仿宋"/>
          <w:bCs/>
          <w:color w:val="auto"/>
          <w:sz w:val="32"/>
          <w:szCs w:val="32"/>
        </w:rPr>
        <w:t>（统招）</w:t>
      </w:r>
    </w:p>
    <w:p>
      <w:pPr>
        <w:jc w:val="center"/>
        <w:rPr>
          <w:rFonts w:ascii="仿宋" w:hAnsi="仿宋" w:eastAsia="仿宋" w:cs="仿宋"/>
          <w:color w:val="FF0000"/>
          <w:sz w:val="24"/>
        </w:rPr>
      </w:pPr>
      <w:r>
        <w:rPr>
          <w:rFonts w:hint="eastAsia" w:ascii="仿宋" w:hAnsi="仿宋" w:eastAsia="仿宋" w:cs="仿宋"/>
          <w:sz w:val="24"/>
        </w:rPr>
        <w:t>（专业代码：510202      专业负责人： 李玉花）</w:t>
      </w:r>
    </w:p>
    <w:p>
      <w:pPr>
        <w:pStyle w:val="3"/>
        <w:rPr>
          <w:rFonts w:ascii="仿宋" w:hAnsi="仿宋" w:eastAsia="仿宋" w:cs="仿宋"/>
          <w:color w:val="auto"/>
        </w:rPr>
      </w:pPr>
      <w:bookmarkStart w:id="3" w:name="_Toc257296928"/>
      <w:r>
        <w:rPr>
          <w:rFonts w:hint="eastAsia" w:ascii="仿宋" w:hAnsi="仿宋" w:eastAsia="仿宋" w:cs="仿宋"/>
          <w:color w:val="auto"/>
        </w:rPr>
        <w:t>一、</w:t>
      </w:r>
      <w:bookmarkEnd w:id="2"/>
      <w:bookmarkStart w:id="4" w:name="_Toc244043024"/>
      <w:r>
        <w:rPr>
          <w:rFonts w:hint="eastAsia" w:ascii="仿宋" w:hAnsi="仿宋" w:eastAsia="仿宋" w:cs="仿宋"/>
          <w:color w:val="auto"/>
        </w:rPr>
        <w:t>招生对象、学制、学历、修业年限</w:t>
      </w:r>
      <w:bookmarkEnd w:id="3"/>
      <w:bookmarkEnd w:id="4"/>
    </w:p>
    <w:p>
      <w:pPr>
        <w:spacing w:before="156" w:beforeLines="50" w:after="156" w:afterLines="50" w:line="480" w:lineRule="exact"/>
        <w:ind w:firstLine="482" w:firstLineChars="200"/>
        <w:rPr>
          <w:rFonts w:ascii="仿宋" w:hAnsi="仿宋" w:eastAsia="仿宋" w:cs="仿宋"/>
          <w:b/>
          <w:sz w:val="24"/>
        </w:rPr>
      </w:pPr>
      <w:bookmarkStart w:id="5" w:name="_Toc244043025"/>
      <w:r>
        <w:rPr>
          <w:rFonts w:hint="eastAsia" w:ascii="仿宋" w:hAnsi="仿宋" w:eastAsia="仿宋" w:cs="仿宋"/>
          <w:b/>
          <w:sz w:val="24"/>
        </w:rPr>
        <w:t>1. 招生对象</w:t>
      </w:r>
      <w:bookmarkEnd w:id="5"/>
      <w:r>
        <w:rPr>
          <w:rFonts w:hint="eastAsia" w:ascii="仿宋" w:hAnsi="仿宋" w:eastAsia="仿宋" w:cs="仿宋"/>
          <w:b/>
          <w:sz w:val="24"/>
        </w:rPr>
        <w:t>：普通高中毕业生/中等职业学校毕业生</w:t>
      </w:r>
      <w:bookmarkStart w:id="6" w:name="_Toc244043026"/>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2. 学    制</w:t>
      </w:r>
      <w:bookmarkEnd w:id="6"/>
      <w:r>
        <w:rPr>
          <w:rFonts w:hint="eastAsia" w:ascii="仿宋" w:hAnsi="仿宋" w:eastAsia="仿宋" w:cs="仿宋"/>
          <w:b/>
          <w:sz w:val="24"/>
        </w:rPr>
        <w:t>：三年</w:t>
      </w:r>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 xml:space="preserve">3. 学    历：专科 </w:t>
      </w:r>
    </w:p>
    <w:p>
      <w:pPr>
        <w:spacing w:before="156" w:beforeLines="50" w:after="156" w:afterLines="50" w:line="480" w:lineRule="exact"/>
        <w:ind w:firstLine="482" w:firstLineChars="200"/>
        <w:rPr>
          <w:rFonts w:ascii="仿宋" w:hAnsi="仿宋" w:eastAsia="仿宋" w:cs="仿宋"/>
          <w:color w:val="FF0000"/>
          <w:sz w:val="24"/>
        </w:rPr>
      </w:pPr>
      <w:bookmarkStart w:id="7" w:name="_Toc244043027"/>
      <w:r>
        <w:rPr>
          <w:rFonts w:hint="eastAsia" w:ascii="仿宋" w:hAnsi="仿宋" w:eastAsia="仿宋" w:cs="仿宋"/>
          <w:b/>
          <w:sz w:val="24"/>
        </w:rPr>
        <w:t>4. 修业年限</w:t>
      </w:r>
      <w:bookmarkEnd w:id="7"/>
      <w:r>
        <w:rPr>
          <w:rFonts w:hint="eastAsia" w:ascii="仿宋" w:hAnsi="仿宋" w:eastAsia="仿宋" w:cs="仿宋"/>
          <w:b/>
          <w:sz w:val="24"/>
        </w:rPr>
        <w:t>：三年</w:t>
      </w:r>
      <w:r>
        <w:rPr>
          <w:rFonts w:ascii="仿宋" w:hAnsi="仿宋" w:eastAsia="仿宋" w:cs="仿宋"/>
          <w:b/>
          <w:sz w:val="24"/>
        </w:rPr>
        <w:t>—</w:t>
      </w:r>
      <w:r>
        <w:rPr>
          <w:rFonts w:hint="eastAsia" w:ascii="仿宋" w:hAnsi="仿宋" w:eastAsia="仿宋" w:cs="仿宋"/>
          <w:b/>
          <w:sz w:val="24"/>
        </w:rPr>
        <w:t>六年</w:t>
      </w:r>
      <w:r>
        <w:rPr>
          <w:rFonts w:hint="eastAsia" w:ascii="仿宋" w:hAnsi="仿宋" w:eastAsia="仿宋" w:cs="仿宋"/>
          <w:color w:val="FF0000"/>
          <w:sz w:val="24"/>
        </w:rPr>
        <w:t xml:space="preserve"> </w:t>
      </w:r>
    </w:p>
    <w:p>
      <w:pPr>
        <w:pStyle w:val="3"/>
        <w:rPr>
          <w:rFonts w:ascii="仿宋" w:hAnsi="仿宋" w:eastAsia="仿宋" w:cs="仿宋"/>
          <w:color w:val="auto"/>
        </w:rPr>
      </w:pPr>
      <w:bookmarkStart w:id="8" w:name="_Toc244043031"/>
      <w:bookmarkStart w:id="9" w:name="_Toc257296930"/>
      <w:r>
        <w:rPr>
          <w:rFonts w:hint="eastAsia" w:ascii="仿宋" w:hAnsi="仿宋" w:eastAsia="仿宋" w:cs="仿宋"/>
          <w:color w:val="auto"/>
        </w:rPr>
        <w:t>二、培养目标</w:t>
      </w:r>
      <w:bookmarkEnd w:id="8"/>
      <w:bookmarkEnd w:id="9"/>
      <w:r>
        <w:rPr>
          <w:rFonts w:hint="eastAsia" w:ascii="仿宋" w:hAnsi="仿宋" w:eastAsia="仿宋" w:cs="仿宋"/>
          <w:color w:val="auto"/>
        </w:rPr>
        <w:t>与培养规格</w:t>
      </w:r>
    </w:p>
    <w:p>
      <w:pPr>
        <w:numPr>
          <w:ilvl w:val="0"/>
          <w:numId w:val="1"/>
        </w:numPr>
        <w:spacing w:after="156" w:afterLines="50"/>
        <w:rPr>
          <w:rFonts w:ascii="仿宋" w:hAnsi="仿宋" w:eastAsia="仿宋"/>
          <w:color w:val="000000"/>
          <w:sz w:val="24"/>
        </w:rPr>
      </w:pPr>
      <w:r>
        <w:rPr>
          <w:rFonts w:hint="eastAsia" w:ascii="仿宋" w:hAnsi="仿宋" w:eastAsia="仿宋"/>
          <w:color w:val="000000"/>
          <w:sz w:val="24"/>
        </w:rPr>
        <w:t>培养目标</w:t>
      </w:r>
    </w:p>
    <w:p>
      <w:pPr>
        <w:pStyle w:val="3"/>
        <w:ind w:firstLine="480" w:firstLineChars="200"/>
        <w:rPr>
          <w:rFonts w:ascii="仿宋" w:hAnsi="仿宋" w:eastAsia="仿宋" w:cs="仿宋"/>
          <w:b w:val="0"/>
          <w:color w:val="auto"/>
          <w:sz w:val="24"/>
          <w:szCs w:val="24"/>
          <w:shd w:val="clear" w:color="auto" w:fill="FFFFFF"/>
        </w:rPr>
      </w:pPr>
      <w:r>
        <w:rPr>
          <w:rFonts w:hint="eastAsia" w:ascii="仿宋" w:hAnsi="仿宋" w:eastAsia="仿宋" w:cs="仿宋"/>
          <w:b w:val="0"/>
          <w:color w:val="auto"/>
          <w:sz w:val="24"/>
          <w:szCs w:val="24"/>
          <w:shd w:val="clear" w:color="auto" w:fill="FFFFFF"/>
        </w:rPr>
        <w:t>本专业培养德、智、体、美、劳全面发展，具有良好的职业生涯发展基础，具有计算机软硬件基础、数据库与程序设计、现代通信与网络原理等方面的知识，具有计算机及网络设备的售前与售后技术支持、网络工程的设计与施工、网络及安全管理与维护、网络应用开发等等方面的能力，从事网络组建、网络安全与管理、网络服务应用开发等岗位工作的高素质技术技能人才。</w:t>
      </w:r>
    </w:p>
    <w:p>
      <w:pPr>
        <w:numPr>
          <w:ilvl w:val="0"/>
          <w:numId w:val="2"/>
        </w:numPr>
        <w:spacing w:line="500" w:lineRule="exact"/>
        <w:rPr>
          <w:rFonts w:ascii="仿宋" w:hAnsi="仿宋" w:eastAsia="仿宋"/>
          <w:color w:val="000000"/>
          <w:sz w:val="24"/>
        </w:rPr>
      </w:pPr>
      <w:r>
        <w:rPr>
          <w:rFonts w:hint="eastAsia" w:ascii="仿宋" w:hAnsi="仿宋" w:eastAsia="仿宋"/>
          <w:color w:val="000000"/>
          <w:sz w:val="24"/>
        </w:rPr>
        <w:t>培养规格</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1.素质结构</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（1）思想政治素质</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具有科学的世界观、人生观和价值观，践行社会主义荣辱观；具有爱国主义精神；具有责任心和社会责任感；具有法律意识。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（2）文化科技素质</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具有合理的知识结构和一定的知识储备；具有不断更新知识和自我完善的能力；具有持续学习和终身学习的能力；具有一定的创新意识、创新精神及创新能力；具有一定的人文和艺术修养；具有良好的人际沟通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（3）专业素质</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掌握从事办公室文员、网页设计、多媒体编辑、计算机及网络管理与维护、数据库管理与维护、程序员、IT产品销售及售后服务等工作所必须的专业知识；具有一定的数理与逻辑思维；具有一定的工程意识和效益意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（4）职业素质</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具有良好的职业道德与职业操守；具有较强的组织观念和集体意识；具有较强的执行能力以及较高的工作效率和安全意识。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（5）身心素质</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具有健康的体魄和良好的身体素质；拥有积极的人生态度；具有良好的心里调适能力。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2.知识结构</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（1）工具性知识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工具性知识包括英语、计算机基础（高级）等。</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（2）人文社会科学知识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人文社会科学知识包括政治学、社会学、法学、思想道德、职业道德、沟通与演讲等。</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（3）自然科学知识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自然科学知识包括数学等。</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（4）专业知识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专业知识包括数据库应用技术、面向对象程序设计及动态网站开发技术、Linux操作系统、网页设计、</w:t>
      </w:r>
      <w:r>
        <w:rPr>
          <w:rFonts w:hint="eastAsia" w:ascii="仿宋" w:hAnsi="仿宋" w:eastAsia="仿宋" w:cs="仿宋"/>
          <w:sz w:val="24"/>
          <w:shd w:val="clear" w:color="auto" w:fill="FFFFFF"/>
        </w:rPr>
        <w:t>计算机及网络设备的售前与售后技术、网络及安全管理与维护、网络应用开发等知识。</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3.能力结构</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（1）职业基本能力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①良好的沟通表达能力。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②计算机操作和软硬件常见故障的处理能力。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③网络基本知识应用和常见网络故障的处理能力。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④数据库系统的基本操作能力。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⑤基本程序的设计能力。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⑥简单网页的编辑能力。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⑦常用办公软件、工具软件的使用能力，利用Office工具进行项目开发文档的整理（word）、报告的演示（PowerPoint）、表格的绘制与数据的处理（Excel）的能力。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⑧阅读并正确理解简单的需求分析报告和项目建设方案的能力。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⑨阅读本专业相关简单的中英文技术文献、资料的能力。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⑩熟练查阅各种资料，并加以整理、分析与处理，进行文档管理的能力。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（2）职业核心能力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①网络环境下的计算机维护能力。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②可视化和面向对象程序设计的能力。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③程序开发工具使用能力。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④网页规划、设计能力。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⑤数据库系统管理维护能力。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4.其他能力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（1）方法能力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这包括分析问题与解决问题的能力、应用知识的能力、创新能力。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（2）工程实践能力</w:t>
      </w:r>
    </w:p>
    <w:p>
      <w:pPr>
        <w:spacing w:before="156" w:beforeLines="50" w:after="156" w:afterLines="50" w:line="480" w:lineRule="exact"/>
        <w:ind w:firstLine="480" w:firstLineChars="200"/>
        <w:rPr>
          <w:rFonts w:ascii="仿宋" w:hAnsi="仿宋" w:eastAsia="仿宋"/>
          <w:color w:val="000000"/>
          <w:sz w:val="24"/>
        </w:rPr>
      </w:pPr>
      <w:r>
        <w:rPr>
          <w:rFonts w:hint="eastAsia" w:ascii="仿宋" w:hAnsi="仿宋" w:eastAsia="仿宋"/>
          <w:color w:val="000000"/>
          <w:sz w:val="24"/>
        </w:rPr>
        <w:t>这包括人员管理、时间管理、技术管理、流程管理等能力。</w:t>
      </w:r>
    </w:p>
    <w:p>
      <w:pPr>
        <w:spacing w:before="156" w:beforeLines="50" w:after="156" w:afterLines="50" w:line="480" w:lineRule="exact"/>
        <w:ind w:firstLine="480" w:firstLineChars="200"/>
        <w:rPr>
          <w:rFonts w:ascii="仿宋" w:hAnsi="仿宋" w:eastAsia="仿宋" w:cs="仿宋"/>
          <w:b/>
          <w:sz w:val="24"/>
        </w:rPr>
      </w:pPr>
      <w:r>
        <w:rPr>
          <w:rFonts w:hint="eastAsia" w:ascii="仿宋" w:hAnsi="仿宋" w:eastAsia="仿宋"/>
          <w:color w:val="000000"/>
          <w:sz w:val="24"/>
        </w:rPr>
        <w:t>（3）组织管理能力</w:t>
      </w:r>
    </w:p>
    <w:p>
      <w:pPr>
        <w:pStyle w:val="3"/>
        <w:rPr>
          <w:rFonts w:ascii="仿宋" w:hAnsi="仿宋" w:eastAsia="仿宋" w:cs="仿宋"/>
          <w:color w:val="000000"/>
        </w:rPr>
      </w:pPr>
      <w:bookmarkStart w:id="10" w:name="_Toc11830_WPSOffice_Level1"/>
      <w:r>
        <w:rPr>
          <w:rFonts w:hint="eastAsia" w:ascii="仿宋" w:hAnsi="仿宋" w:eastAsia="仿宋" w:cs="仿宋"/>
          <w:color w:val="000000"/>
        </w:rPr>
        <w:t>三、核心岗位（群）分析</w:t>
      </w:r>
      <w:bookmarkEnd w:id="10"/>
    </w:p>
    <w:tbl>
      <w:tblPr>
        <w:tblStyle w:val="9"/>
        <w:tblW w:w="92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932"/>
        <w:gridCol w:w="3747"/>
        <w:gridCol w:w="2179"/>
        <w:gridCol w:w="1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504" w:type="dxa"/>
          </w:tcPr>
          <w:p>
            <w:pPr>
              <w:jc w:val="center"/>
              <w:rPr>
                <w:rFonts w:ascii="仿宋" w:hAnsi="仿宋" w:eastAsia="仿宋" w:cs="仿宋"/>
                <w:szCs w:val="21"/>
              </w:rPr>
            </w:pPr>
            <w:r>
              <w:rPr>
                <w:rFonts w:hint="eastAsia" w:ascii="仿宋" w:hAnsi="仿宋" w:eastAsia="仿宋" w:cs="仿宋"/>
                <w:szCs w:val="21"/>
              </w:rPr>
              <w:t>序号</w:t>
            </w:r>
          </w:p>
        </w:tc>
        <w:tc>
          <w:tcPr>
            <w:tcW w:w="932" w:type="dxa"/>
            <w:vAlign w:val="center"/>
          </w:tcPr>
          <w:p>
            <w:pPr>
              <w:jc w:val="center"/>
              <w:rPr>
                <w:rFonts w:ascii="仿宋" w:hAnsi="仿宋" w:eastAsia="仿宋" w:cs="仿宋"/>
                <w:szCs w:val="21"/>
              </w:rPr>
            </w:pPr>
            <w:r>
              <w:rPr>
                <w:rFonts w:hint="eastAsia" w:ascii="仿宋" w:hAnsi="仿宋" w:eastAsia="仿宋" w:cs="仿宋"/>
                <w:szCs w:val="21"/>
              </w:rPr>
              <w:t>核心岗位（群）</w:t>
            </w:r>
          </w:p>
        </w:tc>
        <w:tc>
          <w:tcPr>
            <w:tcW w:w="3747" w:type="dxa"/>
            <w:vAlign w:val="center"/>
          </w:tcPr>
          <w:p>
            <w:pPr>
              <w:jc w:val="center"/>
              <w:rPr>
                <w:rFonts w:ascii="仿宋" w:hAnsi="仿宋" w:eastAsia="仿宋" w:cs="仿宋"/>
                <w:szCs w:val="21"/>
              </w:rPr>
            </w:pPr>
            <w:r>
              <w:rPr>
                <w:rFonts w:hint="eastAsia" w:ascii="仿宋" w:hAnsi="仿宋" w:eastAsia="仿宋" w:cs="仿宋"/>
                <w:szCs w:val="21"/>
              </w:rPr>
              <w:t>素质能力要求</w:t>
            </w:r>
          </w:p>
        </w:tc>
        <w:tc>
          <w:tcPr>
            <w:tcW w:w="2179" w:type="dxa"/>
            <w:vAlign w:val="center"/>
          </w:tcPr>
          <w:p>
            <w:pPr>
              <w:jc w:val="center"/>
              <w:rPr>
                <w:rFonts w:ascii="仿宋" w:hAnsi="仿宋" w:eastAsia="仿宋" w:cs="仿宋"/>
                <w:szCs w:val="21"/>
              </w:rPr>
            </w:pPr>
            <w:r>
              <w:rPr>
                <w:rFonts w:hint="eastAsia" w:ascii="仿宋" w:hAnsi="仿宋" w:eastAsia="仿宋" w:cs="仿宋"/>
                <w:szCs w:val="21"/>
              </w:rPr>
              <w:t>专业核心课程</w:t>
            </w:r>
          </w:p>
        </w:tc>
        <w:tc>
          <w:tcPr>
            <w:tcW w:w="1895" w:type="dxa"/>
            <w:vAlign w:val="center"/>
          </w:tcPr>
          <w:p>
            <w:pPr>
              <w:jc w:val="center"/>
              <w:rPr>
                <w:rFonts w:ascii="仿宋" w:hAnsi="仿宋" w:eastAsia="仿宋" w:cs="仿宋"/>
                <w:szCs w:val="21"/>
              </w:rPr>
            </w:pPr>
            <w:r>
              <w:rPr>
                <w:rFonts w:hint="eastAsia" w:ascii="仿宋" w:hAnsi="仿宋" w:eastAsia="仿宋" w:cs="仿宋"/>
                <w:szCs w:val="21"/>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trPr>
        <w:tc>
          <w:tcPr>
            <w:tcW w:w="504"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932" w:type="dxa"/>
            <w:vAlign w:val="center"/>
          </w:tcPr>
          <w:p>
            <w:pPr>
              <w:rPr>
                <w:rFonts w:ascii="仿宋" w:hAnsi="仿宋" w:eastAsia="仿宋" w:cs="仿宋"/>
                <w:sz w:val="24"/>
              </w:rPr>
            </w:pPr>
            <w:r>
              <w:rPr>
                <w:rFonts w:hint="eastAsia" w:ascii="仿宋" w:hAnsi="仿宋" w:eastAsia="仿宋" w:cs="仿宋"/>
                <w:szCs w:val="21"/>
              </w:rPr>
              <w:t>办公室文员</w:t>
            </w:r>
          </w:p>
        </w:tc>
        <w:tc>
          <w:tcPr>
            <w:tcW w:w="3747" w:type="dxa"/>
          </w:tcPr>
          <w:p>
            <w:pPr>
              <w:rPr>
                <w:rFonts w:ascii="仿宋" w:hAnsi="仿宋" w:eastAsia="仿宋" w:cs="仿宋"/>
                <w:szCs w:val="21"/>
              </w:rPr>
            </w:pPr>
            <w:r>
              <w:rPr>
                <w:rFonts w:hint="eastAsia" w:ascii="仿宋" w:hAnsi="仿宋" w:eastAsia="仿宋" w:cs="仿宋"/>
                <w:szCs w:val="21"/>
              </w:rPr>
              <w:t>1.掌握信息技术基础知识，熟知技术标准；</w:t>
            </w:r>
          </w:p>
          <w:p>
            <w:pPr>
              <w:rPr>
                <w:rFonts w:ascii="仿宋" w:hAnsi="仿宋" w:eastAsia="仿宋" w:cs="仿宋"/>
                <w:szCs w:val="21"/>
              </w:rPr>
            </w:pPr>
            <w:r>
              <w:rPr>
                <w:rFonts w:hint="eastAsia" w:ascii="仿宋" w:hAnsi="仿宋" w:eastAsia="仿宋" w:cs="仿宋"/>
                <w:szCs w:val="21"/>
              </w:rPr>
              <w:t>2.熟悉主流办公软件的使用；</w:t>
            </w:r>
          </w:p>
          <w:p>
            <w:pPr>
              <w:rPr>
                <w:rFonts w:ascii="仿宋" w:hAnsi="仿宋" w:eastAsia="仿宋" w:cs="仿宋"/>
                <w:szCs w:val="21"/>
              </w:rPr>
            </w:pPr>
            <w:r>
              <w:rPr>
                <w:rFonts w:hint="eastAsia" w:ascii="仿宋" w:hAnsi="仿宋" w:eastAsia="仿宋" w:cs="仿宋"/>
                <w:szCs w:val="21"/>
              </w:rPr>
              <w:t xml:space="preserve">3.具备一定海量数据的处理能力以及信息系统工程管理能力； </w:t>
            </w:r>
          </w:p>
          <w:p>
            <w:pPr>
              <w:rPr>
                <w:rFonts w:ascii="仿宋" w:hAnsi="仿宋" w:eastAsia="仿宋" w:cs="仿宋"/>
                <w:szCs w:val="21"/>
              </w:rPr>
            </w:pPr>
            <w:r>
              <w:rPr>
                <w:rFonts w:hint="eastAsia" w:ascii="仿宋" w:hAnsi="仿宋" w:eastAsia="仿宋" w:cs="仿宋"/>
                <w:szCs w:val="21"/>
              </w:rPr>
              <w:t>4.具备较强的文档管理能力，会撰写、阅读并理解相关领域的资料</w:t>
            </w:r>
          </w:p>
          <w:p>
            <w:pPr>
              <w:rPr>
                <w:rFonts w:ascii="仿宋" w:hAnsi="仿宋" w:eastAsia="仿宋" w:cs="仿宋"/>
                <w:sz w:val="24"/>
              </w:rPr>
            </w:pPr>
            <w:r>
              <w:rPr>
                <w:rFonts w:hint="eastAsia" w:ascii="仿宋" w:hAnsi="仿宋" w:eastAsia="仿宋" w:cs="仿宋"/>
                <w:szCs w:val="21"/>
              </w:rPr>
              <w:t>5.具备团结协作、耐心细致的职业素质，良好的沟通能力</w:t>
            </w:r>
          </w:p>
        </w:tc>
        <w:tc>
          <w:tcPr>
            <w:tcW w:w="2179" w:type="dxa"/>
            <w:vAlign w:val="center"/>
          </w:tcPr>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《MS office》</w:t>
            </w:r>
          </w:p>
          <w:p>
            <w:pPr>
              <w:rPr>
                <w:rFonts w:ascii="仿宋" w:hAnsi="仿宋" w:eastAsia="仿宋" w:cs="仿宋"/>
                <w:szCs w:val="21"/>
              </w:rPr>
            </w:pPr>
            <w:r>
              <w:rPr>
                <w:rFonts w:hint="eastAsia" w:ascii="仿宋" w:hAnsi="仿宋" w:eastAsia="仿宋" w:cs="仿宋"/>
                <w:sz w:val="24"/>
              </w:rPr>
              <w:t>《photoshop图像处理》</w:t>
            </w:r>
          </w:p>
          <w:p>
            <w:pPr>
              <w:rPr>
                <w:rFonts w:ascii="仿宋" w:hAnsi="仿宋" w:eastAsia="仿宋" w:cs="仿宋"/>
                <w:sz w:val="24"/>
              </w:rPr>
            </w:pPr>
          </w:p>
        </w:tc>
        <w:tc>
          <w:tcPr>
            <w:tcW w:w="1895" w:type="dxa"/>
            <w:vAlign w:val="center"/>
          </w:tcPr>
          <w:p>
            <w:pPr>
              <w:rPr>
                <w:rFonts w:ascii="仿宋" w:hAnsi="仿宋" w:eastAsia="仿宋" w:cs="仿宋"/>
                <w:szCs w:val="21"/>
              </w:rPr>
            </w:pPr>
            <w:r>
              <w:rPr>
                <w:rFonts w:hint="eastAsia" w:ascii="仿宋" w:hAnsi="仿宋" w:eastAsia="仿宋" w:cs="仿宋"/>
                <w:szCs w:val="21"/>
              </w:rPr>
              <w:t>全国计算机等级考试一级及以上证书</w:t>
            </w:r>
          </w:p>
          <w:p>
            <w:pPr>
              <w:rPr>
                <w:rFonts w:ascii="仿宋" w:hAnsi="仿宋" w:eastAsia="仿宋" w:cs="仿宋"/>
                <w:szCs w:val="21"/>
              </w:rPr>
            </w:pPr>
          </w:p>
          <w:p>
            <w:pPr>
              <w:rPr>
                <w:rFonts w:ascii="仿宋" w:hAnsi="仿宋" w:eastAsia="仿宋" w:cs="仿宋"/>
                <w:sz w:val="24"/>
              </w:rPr>
            </w:pPr>
            <w:r>
              <w:rPr>
                <w:rFonts w:hint="eastAsia" w:ascii="仿宋" w:hAnsi="仿宋" w:eastAsia="仿宋" w:cs="仿宋"/>
                <w:szCs w:val="21"/>
              </w:rPr>
              <w:t>国家软件专业技术资格水平考试（信息处理技术员）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5" w:hRule="atLeast"/>
        </w:trPr>
        <w:tc>
          <w:tcPr>
            <w:tcW w:w="504"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932" w:type="dxa"/>
          </w:tcPr>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网络管理</w:t>
            </w:r>
          </w:p>
        </w:tc>
        <w:tc>
          <w:tcPr>
            <w:tcW w:w="3747" w:type="dxa"/>
          </w:tcPr>
          <w:p>
            <w:pPr>
              <w:rPr>
                <w:rFonts w:ascii="仿宋" w:hAnsi="仿宋" w:eastAsia="仿宋" w:cs="仿宋"/>
                <w:szCs w:val="21"/>
              </w:rPr>
            </w:pPr>
            <w:r>
              <w:rPr>
                <w:rFonts w:hint="eastAsia" w:ascii="仿宋" w:hAnsi="仿宋" w:eastAsia="仿宋" w:cs="仿宋"/>
                <w:szCs w:val="21"/>
              </w:rPr>
              <w:t>1.掌握掌握主流网络服务器的配置与管理</w:t>
            </w:r>
          </w:p>
          <w:p>
            <w:pPr>
              <w:rPr>
                <w:rFonts w:ascii="仿宋" w:hAnsi="仿宋" w:eastAsia="仿宋" w:cs="仿宋"/>
                <w:szCs w:val="21"/>
              </w:rPr>
            </w:pPr>
            <w:r>
              <w:rPr>
                <w:rFonts w:hint="eastAsia" w:ascii="仿宋" w:hAnsi="仿宋" w:eastAsia="仿宋" w:cs="仿宋"/>
                <w:szCs w:val="21"/>
              </w:rPr>
              <w:t>2.掌握主流交换及路由设备在建设过程中的配置和管理</w:t>
            </w:r>
          </w:p>
          <w:p>
            <w:pPr>
              <w:rPr>
                <w:rFonts w:ascii="仿宋" w:hAnsi="仿宋" w:eastAsia="仿宋" w:cs="仿宋"/>
                <w:szCs w:val="21"/>
              </w:rPr>
            </w:pPr>
            <w:r>
              <w:rPr>
                <w:rFonts w:hint="eastAsia" w:ascii="仿宋" w:hAnsi="仿宋" w:eastAsia="仿宋" w:cs="仿宋"/>
                <w:szCs w:val="21"/>
              </w:rPr>
              <w:t>3.掌握Windows Server服务器配置与管理</w:t>
            </w:r>
          </w:p>
          <w:p>
            <w:pPr>
              <w:rPr>
                <w:rFonts w:ascii="仿宋" w:hAnsi="仿宋" w:eastAsia="仿宋" w:cs="仿宋"/>
                <w:szCs w:val="21"/>
              </w:rPr>
            </w:pPr>
            <w:r>
              <w:rPr>
                <w:rFonts w:hint="eastAsia" w:ascii="仿宋" w:hAnsi="仿宋" w:eastAsia="仿宋" w:cs="仿宋"/>
                <w:szCs w:val="21"/>
              </w:rPr>
              <w:t>4.掌握windows、Linux桌面系统及服务器系统的安全运行与维护</w:t>
            </w:r>
          </w:p>
          <w:p>
            <w:pPr>
              <w:rPr>
                <w:rFonts w:ascii="仿宋" w:hAnsi="仿宋" w:eastAsia="仿宋" w:cs="仿宋"/>
                <w:szCs w:val="21"/>
              </w:rPr>
            </w:pPr>
            <w:r>
              <w:rPr>
                <w:rFonts w:hint="eastAsia" w:ascii="仿宋" w:hAnsi="仿宋" w:eastAsia="仿宋" w:cs="仿宋"/>
                <w:szCs w:val="21"/>
              </w:rPr>
              <w:t>5.各类网作用，物理结构，</w:t>
            </w:r>
            <w:r>
              <w:fldChar w:fldCharType="begin"/>
            </w:r>
            <w:r>
              <w:instrText xml:space="preserve"> HYPERLINK "http://baike.baidu.com/subview/540423/540423.htm" \t "http://baike.baidu.com/_blank" </w:instrText>
            </w:r>
            <w:r>
              <w:fldChar w:fldCharType="separate"/>
            </w:r>
            <w:r>
              <w:rPr>
                <w:rFonts w:hint="eastAsia" w:ascii="仿宋" w:hAnsi="仿宋" w:eastAsia="仿宋" w:cs="仿宋"/>
                <w:szCs w:val="21"/>
              </w:rPr>
              <w:t>逻辑结构</w:t>
            </w:r>
            <w:r>
              <w:rPr>
                <w:rFonts w:hint="eastAsia" w:ascii="仿宋" w:hAnsi="仿宋" w:eastAsia="仿宋" w:cs="仿宋"/>
                <w:szCs w:val="21"/>
              </w:rPr>
              <w:fldChar w:fldCharType="end"/>
            </w:r>
            <w:r>
              <w:rPr>
                <w:rFonts w:hint="eastAsia" w:ascii="仿宋" w:hAnsi="仿宋" w:eastAsia="仿宋" w:cs="仿宋"/>
                <w:szCs w:val="21"/>
              </w:rPr>
              <w:t>，通信协议和技术要点</w:t>
            </w:r>
          </w:p>
          <w:p>
            <w:pPr>
              <w:rPr>
                <w:rFonts w:ascii="仿宋" w:hAnsi="仿宋" w:eastAsia="仿宋" w:cs="仿宋"/>
                <w:szCs w:val="21"/>
              </w:rPr>
            </w:pPr>
            <w:r>
              <w:rPr>
                <w:rFonts w:hint="eastAsia" w:ascii="仿宋" w:hAnsi="仿宋" w:eastAsia="仿宋" w:cs="仿宋"/>
                <w:szCs w:val="21"/>
              </w:rPr>
              <w:t>6.掌握计算机网络体系结构、TCP/IP协议、域名解析、路由选择算法、计算机通信网概述、协议分层的基本原理。</w:t>
            </w:r>
          </w:p>
          <w:p>
            <w:pPr>
              <w:rPr>
                <w:rFonts w:ascii="仿宋" w:hAnsi="仿宋" w:eastAsia="仿宋" w:cs="仿宋"/>
                <w:szCs w:val="21"/>
              </w:rPr>
            </w:pPr>
            <w:r>
              <w:rPr>
                <w:rFonts w:hint="eastAsia" w:ascii="仿宋" w:hAnsi="仿宋" w:eastAsia="仿宋" w:cs="仿宋"/>
                <w:szCs w:val="21"/>
              </w:rPr>
              <w:t>7.良好的沟通能力和合作精神、工作认真、责任心强，具有吃苦耐劳精神；</w:t>
            </w:r>
          </w:p>
        </w:tc>
        <w:tc>
          <w:tcPr>
            <w:tcW w:w="2179" w:type="dxa"/>
            <w:vAlign w:val="center"/>
          </w:tcPr>
          <w:p>
            <w:pPr>
              <w:rPr>
                <w:rFonts w:ascii="仿宋" w:hAnsi="仿宋" w:eastAsia="仿宋" w:cs="仿宋"/>
                <w:szCs w:val="21"/>
              </w:rPr>
            </w:pPr>
            <w:r>
              <w:rPr>
                <w:rFonts w:hint="eastAsia" w:ascii="仿宋" w:hAnsi="仿宋" w:eastAsia="仿宋" w:cs="仿宋"/>
                <w:szCs w:val="21"/>
              </w:rPr>
              <w:t>《TCP/IP入门经典》、《网络综合布线设计与实施》、《数据库应用技术》、《计算机网络》、《Windows Server 2008 R2》、、《网络安全与管理》、《局域网的组建管理与维护》、《计算机组装与维修》《IDC认证（初级）——运维》《IDC认证——服务器售后》</w:t>
            </w:r>
          </w:p>
          <w:p>
            <w:pPr>
              <w:rPr>
                <w:rFonts w:ascii="仿宋" w:hAnsi="仿宋" w:eastAsia="仿宋" w:cs="仿宋"/>
                <w:szCs w:val="21"/>
              </w:rPr>
            </w:pPr>
          </w:p>
        </w:tc>
        <w:tc>
          <w:tcPr>
            <w:tcW w:w="1895" w:type="dxa"/>
            <w:vAlign w:val="center"/>
          </w:tcPr>
          <w:p>
            <w:pPr>
              <w:rPr>
                <w:rFonts w:ascii="仿宋" w:hAnsi="仿宋" w:eastAsia="仿宋" w:cs="仿宋"/>
                <w:szCs w:val="21"/>
              </w:rPr>
            </w:pPr>
            <w:r>
              <w:rPr>
                <w:rFonts w:hint="eastAsia" w:ascii="仿宋" w:hAnsi="仿宋" w:eastAsia="仿宋" w:cs="仿宋"/>
                <w:szCs w:val="21"/>
              </w:rPr>
              <w:t>全国计算机等级考试三级网络证书</w:t>
            </w:r>
          </w:p>
          <w:p>
            <w:pPr>
              <w:rPr>
                <w:rFonts w:ascii="仿宋" w:hAnsi="仿宋" w:eastAsia="仿宋" w:cs="仿宋"/>
                <w:szCs w:val="21"/>
              </w:rPr>
            </w:pPr>
            <w:r>
              <w:rPr>
                <w:rFonts w:hint="eastAsia" w:ascii="仿宋" w:hAnsi="仿宋" w:eastAsia="仿宋" w:cs="仿宋"/>
                <w:szCs w:val="21"/>
              </w:rPr>
              <w:t>国家软件专业技术资格水平考试</w:t>
            </w:r>
          </w:p>
          <w:p>
            <w:pPr>
              <w:rPr>
                <w:rFonts w:ascii="仿宋" w:hAnsi="仿宋" w:eastAsia="仿宋" w:cs="仿宋"/>
                <w:szCs w:val="21"/>
              </w:rPr>
            </w:pPr>
            <w:r>
              <w:rPr>
                <w:rFonts w:hint="eastAsia" w:ascii="仿宋" w:hAnsi="仿宋" w:eastAsia="仿宋" w:cs="仿宋"/>
                <w:szCs w:val="21"/>
              </w:rPr>
              <w:t>(网络工程师)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8" w:hRule="atLeast"/>
        </w:trPr>
        <w:tc>
          <w:tcPr>
            <w:tcW w:w="504" w:type="dxa"/>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932" w:type="dxa"/>
            <w:vAlign w:val="center"/>
          </w:tcPr>
          <w:p>
            <w:pPr>
              <w:rPr>
                <w:rFonts w:ascii="仿宋" w:hAnsi="仿宋" w:eastAsia="仿宋" w:cs="仿宋"/>
                <w:szCs w:val="21"/>
              </w:rPr>
            </w:pPr>
            <w:r>
              <w:rPr>
                <w:rFonts w:hint="eastAsia" w:ascii="仿宋" w:hAnsi="仿宋" w:eastAsia="仿宋" w:cs="仿宋"/>
                <w:szCs w:val="21"/>
              </w:rPr>
              <w:t>网页设计</w:t>
            </w:r>
          </w:p>
        </w:tc>
        <w:tc>
          <w:tcPr>
            <w:tcW w:w="3747" w:type="dxa"/>
            <w:vAlign w:val="center"/>
          </w:tcPr>
          <w:p>
            <w:pPr>
              <w:rPr>
                <w:rFonts w:ascii="仿宋" w:hAnsi="仿宋" w:eastAsia="仿宋" w:cs="仿宋"/>
                <w:szCs w:val="21"/>
              </w:rPr>
            </w:pPr>
            <w:r>
              <w:rPr>
                <w:rFonts w:hint="eastAsia" w:ascii="仿宋" w:hAnsi="仿宋" w:eastAsia="仿宋" w:cs="仿宋"/>
                <w:szCs w:val="21"/>
              </w:rPr>
              <w:t>1.精通Photoshop、PHP、Linux操作系统、Html5网页制作等设计软件工具。</w:t>
            </w:r>
          </w:p>
          <w:p>
            <w:pPr>
              <w:rPr>
                <w:rFonts w:ascii="仿宋" w:hAnsi="仿宋" w:eastAsia="仿宋" w:cs="仿宋"/>
                <w:szCs w:val="21"/>
              </w:rPr>
            </w:pPr>
            <w:r>
              <w:rPr>
                <w:rFonts w:hint="eastAsia" w:ascii="仿宋" w:hAnsi="仿宋" w:eastAsia="仿宋" w:cs="仿宋"/>
                <w:szCs w:val="21"/>
              </w:rPr>
              <w:t xml:space="preserve">2.能根据产品需求和设计图完成网站前端页面制作，保证页面的浏览器兼容性。     </w:t>
            </w:r>
          </w:p>
          <w:p>
            <w:pPr>
              <w:rPr>
                <w:rFonts w:ascii="仿宋" w:hAnsi="仿宋" w:eastAsia="仿宋" w:cs="仿宋"/>
                <w:szCs w:val="21"/>
              </w:rPr>
            </w:pPr>
            <w:r>
              <w:rPr>
                <w:rFonts w:hint="eastAsia" w:ascii="仿宋" w:hAnsi="仿宋" w:eastAsia="仿宋" w:cs="仿宋"/>
                <w:szCs w:val="21"/>
              </w:rPr>
              <w:t>3.具备团结协作、耐心细致的职业素质，良好的沟通能力。</w:t>
            </w:r>
          </w:p>
        </w:tc>
        <w:tc>
          <w:tcPr>
            <w:tcW w:w="2179" w:type="dxa"/>
            <w:vAlign w:val="center"/>
          </w:tcPr>
          <w:p>
            <w:pPr>
              <w:rPr>
                <w:rFonts w:ascii="仿宋" w:hAnsi="仿宋" w:eastAsia="仿宋" w:cs="仿宋"/>
                <w:szCs w:val="21"/>
              </w:rPr>
            </w:pPr>
            <w:r>
              <w:rPr>
                <w:rFonts w:hint="eastAsia" w:ascii="仿宋" w:hAnsi="仿宋" w:eastAsia="仿宋" w:cs="仿宋"/>
                <w:szCs w:val="21"/>
              </w:rPr>
              <w:t>《photoshop图像处理》</w:t>
            </w:r>
          </w:p>
          <w:p>
            <w:pPr>
              <w:rPr>
                <w:rFonts w:ascii="仿宋" w:hAnsi="仿宋" w:eastAsia="仿宋" w:cs="仿宋"/>
                <w:szCs w:val="21"/>
              </w:rPr>
            </w:pPr>
            <w:r>
              <w:rPr>
                <w:rFonts w:hint="eastAsia" w:ascii="仿宋" w:hAnsi="仿宋" w:eastAsia="仿宋" w:cs="仿宋"/>
                <w:szCs w:val="21"/>
              </w:rPr>
              <w:t>《PHP动态网页设计》《Linux操作系统》</w:t>
            </w:r>
          </w:p>
          <w:p>
            <w:pPr>
              <w:rPr>
                <w:rFonts w:ascii="仿宋" w:hAnsi="仿宋" w:eastAsia="仿宋" w:cs="仿宋"/>
                <w:szCs w:val="21"/>
              </w:rPr>
            </w:pPr>
            <w:r>
              <w:rPr>
                <w:rFonts w:hint="eastAsia" w:ascii="仿宋" w:hAnsi="仿宋" w:eastAsia="仿宋" w:cs="仿宋"/>
                <w:szCs w:val="21"/>
              </w:rPr>
              <w:t>《Html5网页制作》</w:t>
            </w:r>
          </w:p>
        </w:tc>
        <w:tc>
          <w:tcPr>
            <w:tcW w:w="1895" w:type="dxa"/>
            <w:vAlign w:val="center"/>
          </w:tcPr>
          <w:p>
            <w:pPr>
              <w:rPr>
                <w:rFonts w:ascii="仿宋" w:hAnsi="仿宋" w:eastAsia="仿宋" w:cs="仿宋"/>
                <w:szCs w:val="21"/>
              </w:rPr>
            </w:pPr>
            <w:r>
              <w:rPr>
                <w:rFonts w:hint="eastAsia" w:ascii="仿宋" w:hAnsi="仿宋" w:eastAsia="仿宋" w:cs="仿宋"/>
                <w:szCs w:val="21"/>
              </w:rPr>
              <w:t>网页设计师</w:t>
            </w:r>
          </w:p>
        </w:tc>
      </w:tr>
    </w:tbl>
    <w:p>
      <w:pPr>
        <w:rPr>
          <w:rFonts w:ascii="仿宋" w:hAnsi="仿宋" w:eastAsia="仿宋" w:cs="仿宋"/>
          <w:szCs w:val="21"/>
        </w:rPr>
      </w:pPr>
      <w:r>
        <w:rPr>
          <w:rFonts w:hint="eastAsia" w:ascii="仿宋" w:hAnsi="仿宋" w:eastAsia="仿宋" w:cs="仿宋"/>
          <w:szCs w:val="21"/>
        </w:rPr>
        <w:t xml:space="preserve"> </w:t>
      </w:r>
    </w:p>
    <w:p>
      <w:pPr>
        <w:pStyle w:val="3"/>
        <w:rPr>
          <w:rFonts w:ascii="仿宋" w:hAnsi="仿宋" w:eastAsia="仿宋" w:cs="仿宋"/>
          <w:color w:val="auto"/>
        </w:rPr>
      </w:pPr>
      <w:r>
        <w:rPr>
          <w:rFonts w:hint="eastAsia" w:ascii="仿宋" w:hAnsi="仿宋" w:eastAsia="仿宋" w:cs="仿宋"/>
          <w:color w:val="auto"/>
        </w:rPr>
        <w:t>四、毕业条件</w:t>
      </w:r>
    </w:p>
    <w:p>
      <w:pPr>
        <w:spacing w:line="480" w:lineRule="exact"/>
        <w:rPr>
          <w:rFonts w:ascii="仿宋" w:hAnsi="仿宋" w:eastAsia="仿宋" w:cs="仿宋"/>
          <w:sz w:val="24"/>
        </w:rPr>
      </w:pPr>
      <w:r>
        <w:rPr>
          <w:rFonts w:hint="eastAsia" w:ascii="仿宋" w:hAnsi="仿宋" w:eastAsia="仿宋" w:cs="仿宋"/>
          <w:sz w:val="24"/>
        </w:rPr>
        <w:t>本专业学生应达到以下条件方可毕业：</w:t>
      </w:r>
    </w:p>
    <w:p>
      <w:pPr>
        <w:numPr>
          <w:ilvl w:val="0"/>
          <w:numId w:val="3"/>
        </w:numPr>
        <w:spacing w:line="480" w:lineRule="exact"/>
        <w:rPr>
          <w:rFonts w:ascii="仿宋" w:hAnsi="仿宋" w:eastAsia="仿宋" w:cs="仿宋"/>
          <w:kern w:val="0"/>
          <w:sz w:val="24"/>
        </w:rPr>
      </w:pPr>
      <w:r>
        <w:rPr>
          <w:rFonts w:hint="eastAsia" w:ascii="仿宋" w:hAnsi="仿宋" w:eastAsia="仿宋" w:cs="仿宋"/>
          <w:b/>
          <w:sz w:val="24"/>
        </w:rPr>
        <w:t>学分要求：</w:t>
      </w:r>
      <w:r>
        <w:rPr>
          <w:rFonts w:hint="eastAsia" w:ascii="仿宋" w:hAnsi="仿宋" w:eastAsia="仿宋" w:cs="仿宋"/>
          <w:sz w:val="24"/>
        </w:rPr>
        <w:t>取得本专业规定的</w:t>
      </w:r>
      <w:r>
        <w:rPr>
          <w:rFonts w:hint="eastAsia" w:ascii="仿宋" w:hAnsi="仿宋" w:eastAsia="仿宋" w:cs="仿宋"/>
          <w:kern w:val="0"/>
          <w:sz w:val="24"/>
        </w:rPr>
        <w:t>147学分。</w:t>
      </w:r>
    </w:p>
    <w:p>
      <w:pPr>
        <w:widowControl/>
        <w:numPr>
          <w:ilvl w:val="0"/>
          <w:numId w:val="3"/>
        </w:numPr>
        <w:spacing w:line="440" w:lineRule="exact"/>
        <w:ind w:right="-159"/>
        <w:jc w:val="left"/>
        <w:rPr>
          <w:rFonts w:ascii="仿宋" w:hAnsi="仿宋" w:eastAsia="仿宋" w:cs="仿宋"/>
          <w:kern w:val="0"/>
          <w:sz w:val="24"/>
        </w:rPr>
      </w:pPr>
      <w:r>
        <w:rPr>
          <w:rFonts w:hint="eastAsia" w:ascii="仿宋" w:hAnsi="仿宋" w:eastAsia="仿宋" w:cs="仿宋"/>
          <w:b/>
          <w:sz w:val="24"/>
        </w:rPr>
        <w:t>素质教育分要求</w:t>
      </w:r>
      <w:r>
        <w:rPr>
          <w:rFonts w:hint="eastAsia" w:ascii="仿宋" w:hAnsi="仿宋" w:eastAsia="仿宋" w:cs="仿宋"/>
          <w:sz w:val="24"/>
        </w:rPr>
        <w:t>：</w:t>
      </w:r>
      <w:r>
        <w:rPr>
          <w:rFonts w:hint="eastAsia" w:ascii="仿宋" w:hAnsi="仿宋" w:eastAsia="仿宋" w:cs="仿宋"/>
          <w:kern w:val="0"/>
          <w:sz w:val="24"/>
        </w:rPr>
        <w:t>综合素质训练活动必须取得5学分，具体参照《大学生综合素质教育分获取项目表》；</w:t>
      </w:r>
    </w:p>
    <w:p>
      <w:pPr>
        <w:numPr>
          <w:ilvl w:val="0"/>
          <w:numId w:val="3"/>
        </w:numPr>
        <w:spacing w:line="480" w:lineRule="exact"/>
        <w:rPr>
          <w:rFonts w:ascii="仿宋" w:hAnsi="仿宋" w:eastAsia="仿宋" w:cs="仿宋"/>
          <w:sz w:val="24"/>
        </w:rPr>
      </w:pPr>
      <w:r>
        <w:rPr>
          <w:rFonts w:hint="eastAsia" w:ascii="仿宋" w:hAnsi="仿宋" w:eastAsia="仿宋" w:cs="仿宋"/>
          <w:b/>
          <w:sz w:val="24"/>
        </w:rPr>
        <w:t>技能考证考级：</w:t>
      </w:r>
      <w:r>
        <w:rPr>
          <w:rFonts w:hint="eastAsia" w:ascii="仿宋" w:hAnsi="仿宋" w:eastAsia="仿宋" w:cs="仿宋"/>
          <w:sz w:val="24"/>
        </w:rPr>
        <w:t>技能考证考级项目必修取得5学分。</w:t>
      </w:r>
    </w:p>
    <w:p>
      <w:pPr>
        <w:numPr>
          <w:ilvl w:val="0"/>
          <w:numId w:val="3"/>
        </w:numPr>
        <w:spacing w:line="480" w:lineRule="exact"/>
        <w:rPr>
          <w:rFonts w:ascii="仿宋" w:hAnsi="仿宋" w:eastAsia="仿宋" w:cs="仿宋"/>
        </w:rPr>
      </w:pPr>
      <w:r>
        <w:rPr>
          <w:rFonts w:hint="eastAsia" w:ascii="仿宋" w:hAnsi="仿宋" w:eastAsia="仿宋" w:cs="仿宋"/>
          <w:b/>
          <w:sz w:val="24"/>
        </w:rPr>
        <w:t>公共选修模块：</w:t>
      </w:r>
      <w:r>
        <w:rPr>
          <w:rFonts w:hint="eastAsia" w:ascii="仿宋" w:hAnsi="仿宋" w:eastAsia="仿宋" w:cs="仿宋"/>
          <w:kern w:val="0"/>
          <w:sz w:val="24"/>
        </w:rPr>
        <w:t>限选6学分。</w:t>
      </w:r>
      <w:bookmarkStart w:id="11" w:name="_Toc3098_WPSOffice_Level1"/>
    </w:p>
    <w:p>
      <w:pPr>
        <w:pStyle w:val="3"/>
        <w:spacing w:line="500" w:lineRule="exact"/>
        <w:rPr>
          <w:rFonts w:ascii="仿宋" w:hAnsi="仿宋" w:eastAsia="仿宋" w:cs="仿宋"/>
          <w:color w:val="auto"/>
        </w:rPr>
      </w:pPr>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r>
        <w:rPr>
          <w:rFonts w:hint="eastAsia" w:ascii="仿宋" w:hAnsi="仿宋" w:eastAsia="仿宋" w:cs="仿宋"/>
          <w:b/>
          <w:sz w:val="24"/>
        </w:rPr>
        <w:t>1．公共基础课</w:t>
      </w:r>
      <w:bookmarkEnd w:id="12"/>
    </w:p>
    <w:tbl>
      <w:tblPr>
        <w:tblStyle w:val="9"/>
        <w:tblW w:w="9037"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740"/>
        <w:gridCol w:w="3240"/>
        <w:gridCol w:w="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74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24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81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74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Cs w:val="21"/>
              </w:rPr>
            </w:pPr>
          </w:p>
        </w:tc>
        <w:tc>
          <w:tcPr>
            <w:tcW w:w="3240"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81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740" w:type="dxa"/>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40"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81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740" w:type="dxa"/>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40" w:type="dxa"/>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810" w:type="dxa"/>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马列主义教学部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740" w:type="dxa"/>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40" w:type="dxa"/>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810" w:type="dxa"/>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24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240"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240"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74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24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24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24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74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24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81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740" w:type="dxa"/>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40" w:type="dxa"/>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810" w:type="dxa"/>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bookmarkStart w:id="13" w:name="_Toc20961_WPSOffice_Level2"/>
      <w:r>
        <w:rPr>
          <w:rFonts w:hint="eastAsia" w:ascii="仿宋" w:hAnsi="仿宋" w:eastAsia="仿宋" w:cs="仿宋"/>
          <w:b/>
          <w:sz w:val="24"/>
        </w:rPr>
        <w:t>2．专业基础课</w:t>
      </w:r>
    </w:p>
    <w:tbl>
      <w:tblPr>
        <w:tblStyle w:val="9"/>
        <w:tblW w:w="9043" w:type="dxa"/>
        <w:tblInd w:w="-1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2439"/>
        <w:gridCol w:w="2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24"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专业基本能力</w:t>
            </w:r>
          </w:p>
        </w:tc>
        <w:tc>
          <w:tcPr>
            <w:tcW w:w="2439"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2880"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3724" w:type="dxa"/>
          </w:tcPr>
          <w:p>
            <w:pPr>
              <w:tabs>
                <w:tab w:val="center" w:pos="4153"/>
                <w:tab w:val="right" w:pos="8306"/>
              </w:tabs>
              <w:snapToGrid w:val="0"/>
              <w:spacing w:before="156" w:beforeLines="50" w:after="156" w:afterLines="50" w:line="300" w:lineRule="exact"/>
              <w:outlineLvl w:val="3"/>
              <w:rPr>
                <w:rFonts w:ascii="仿宋" w:hAnsi="仿宋" w:eastAsia="仿宋" w:cs="仿宋"/>
                <w:bCs/>
                <w:color w:val="000000"/>
                <w:szCs w:val="21"/>
              </w:rPr>
            </w:pPr>
            <w:r>
              <w:rPr>
                <w:rFonts w:hint="eastAsia" w:ascii="仿宋" w:hAnsi="仿宋" w:eastAsia="仿宋" w:cs="仿宋"/>
                <w:color w:val="000000"/>
                <w:kern w:val="0"/>
                <w:szCs w:val="21"/>
              </w:rPr>
              <w:t>⑴掌握基本数学知识，具有数学基本技能和能力，为学习专业知识、职业技能，继续学习及终身发展奠定基础。⑵培养学生一定的逻辑思维能力，能适应本专业的基本要求</w:t>
            </w:r>
          </w:p>
        </w:tc>
        <w:tc>
          <w:tcPr>
            <w:tcW w:w="2439"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《计算机应用数学》</w:t>
            </w:r>
          </w:p>
        </w:tc>
        <w:tc>
          <w:tcPr>
            <w:tcW w:w="2880"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bCs/>
                <w:color w:val="000000"/>
                <w:szCs w:val="21"/>
              </w:rPr>
            </w:pPr>
            <w:r>
              <w:rPr>
                <w:rFonts w:hint="eastAsia" w:ascii="仿宋" w:hAnsi="仿宋" w:eastAsia="仿宋" w:cs="仿宋"/>
                <w:color w:val="000000"/>
                <w:kern w:val="0"/>
                <w:szCs w:val="21"/>
              </w:rPr>
              <w:t>数学基础知识，如函数、极限、微积分基础与应用、级数、矢量代数、空间解析几何等。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724"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⑴初步掌握计算机科学的基本理论和基本常识。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⑵熟练掌握Word、Excel和PowerPoint的高级应用技术，并能在实际工作中综合应用，提高办公效率和学生的计算机应用能力。</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⑶掌握office办公软件的高级应用技术，能得心就手处理复杂的办公业务，适应未来社会各方面管理工作的需要。</w:t>
            </w:r>
          </w:p>
        </w:tc>
        <w:tc>
          <w:tcPr>
            <w:tcW w:w="2439"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《MS office(二级)》</w:t>
            </w:r>
          </w:p>
        </w:tc>
        <w:tc>
          <w:tcPr>
            <w:tcW w:w="2880"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⑴Word高级应用</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⑵Excel高级应用</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⑶PPT高级应用</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⑷office文档安全与VBA应用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724"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⑴熟练使用Photoshop各种绘图工具以及在实际绘图中应用技巧，为绘制复杂图形奠定基础。</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⑵掌握使用Photoshop滤镜和特效的使用方法，制作相关案例的能力。</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⑶具有较强的图像处理创意思维和健康的审美意识，以及较高艺术设计鉴赏能力。</w:t>
            </w:r>
          </w:p>
        </w:tc>
        <w:tc>
          <w:tcPr>
            <w:tcW w:w="2439"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《PhotoShop图像处理》</w:t>
            </w:r>
          </w:p>
        </w:tc>
        <w:tc>
          <w:tcPr>
            <w:tcW w:w="2880" w:type="dxa"/>
            <w:vAlign w:val="center"/>
          </w:tcPr>
          <w:p>
            <w:pPr>
              <w:numPr>
                <w:ilvl w:val="0"/>
                <w:numId w:val="4"/>
              </w:num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图形设计和图像处理的基本知识和方法。</w:t>
            </w:r>
          </w:p>
          <w:p>
            <w:pPr>
              <w:numPr>
                <w:ilvl w:val="0"/>
                <w:numId w:val="4"/>
              </w:num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图形图像处理的基本知识。</w:t>
            </w:r>
          </w:p>
          <w:p>
            <w:pPr>
              <w:numPr>
                <w:ilvl w:val="0"/>
                <w:numId w:val="4"/>
              </w:num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软件的基本操作技能，运用各种工具进行图形图像的绘制和编辑，完成图像文件的设计与制作。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724"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⑴了解C++程序设计语言的基本知识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⑵掌握C++程序设计的基本方法</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⑶具有能够利用计算机处理问题的思维方式</w:t>
            </w:r>
          </w:p>
        </w:tc>
        <w:tc>
          <w:tcPr>
            <w:tcW w:w="2439"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《程序设计语言》</w:t>
            </w:r>
          </w:p>
        </w:tc>
        <w:tc>
          <w:tcPr>
            <w:tcW w:w="2880"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（1）C++语言的数据类型、结构化程序设计方法、函数的定义和调用。（2）C++语言中数组的定义和使用、 文件操作等。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3724"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⑴了解计算机网络的基本知识、基本原理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⑵具备使用网络，安装网络，规划网络实施方案的能力</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⑶具备网络调试、网络运行、局域网的配置等能力</w:t>
            </w:r>
          </w:p>
        </w:tc>
        <w:tc>
          <w:tcPr>
            <w:tcW w:w="2439"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《计算机网络技术》</w:t>
            </w:r>
          </w:p>
        </w:tc>
        <w:tc>
          <w:tcPr>
            <w:tcW w:w="2880" w:type="dxa"/>
          </w:tcPr>
          <w:p>
            <w:pPr>
              <w:numPr>
                <w:ilvl w:val="0"/>
                <w:numId w:val="5"/>
              </w:num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计算机网络的基本知识，网络组成，网络功能和原理。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（2）当前网络的发展。通过课程的讲授、实验和作业，让学生对网络系统有一个全面的认识。</w:t>
            </w:r>
          </w:p>
        </w:tc>
      </w:tr>
      <w:bookmarkEnd w:id="13"/>
    </w:tbl>
    <w:p>
      <w:pPr>
        <w:numPr>
          <w:ilvl w:val="0"/>
          <w:numId w:val="6"/>
        </w:numPr>
        <w:spacing w:line="500" w:lineRule="exact"/>
        <w:rPr>
          <w:rFonts w:ascii="仿宋" w:hAnsi="仿宋" w:eastAsia="仿宋" w:cs="仿宋"/>
          <w:b/>
          <w:sz w:val="24"/>
        </w:rPr>
      </w:pPr>
      <w:bookmarkStart w:id="14" w:name="_Toc13922_WPSOffice_Level2"/>
      <w:r>
        <w:rPr>
          <w:rFonts w:hint="eastAsia" w:ascii="仿宋" w:hAnsi="仿宋" w:eastAsia="仿宋" w:cs="仿宋"/>
          <w:b/>
          <w:sz w:val="24"/>
        </w:rPr>
        <w:t>专业核心课</w:t>
      </w:r>
      <w:bookmarkEnd w:id="14"/>
    </w:p>
    <w:tbl>
      <w:tblPr>
        <w:tblStyle w:val="9"/>
        <w:tblW w:w="9028" w:type="dxa"/>
        <w:tblInd w:w="-16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2113"/>
        <w:gridCol w:w="31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专业专项能力</w:t>
            </w:r>
          </w:p>
        </w:tc>
        <w:tc>
          <w:tcPr>
            <w:tcW w:w="2113"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3180"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⑴介绍数据库原理和数据结构的实际综合应用技术，掌握常用数据库理论和数据结构理论的实际应用技术。</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szCs w:val="21"/>
              </w:rPr>
            </w:pPr>
            <w:r>
              <w:rPr>
                <w:rFonts w:hint="eastAsia" w:ascii="仿宋" w:hAnsi="仿宋" w:eastAsia="仿宋" w:cs="仿宋"/>
                <w:color w:val="000000"/>
                <w:kern w:val="0"/>
                <w:szCs w:val="21"/>
              </w:rPr>
              <w:t>⑵使学生能够使用数库技术进行数据库设计和应用系统开发。</w:t>
            </w:r>
          </w:p>
        </w:tc>
        <w:tc>
          <w:tcPr>
            <w:tcW w:w="2113"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szCs w:val="21"/>
              </w:rPr>
            </w:pPr>
            <w:r>
              <w:rPr>
                <w:rFonts w:hint="eastAsia" w:ascii="仿宋" w:hAnsi="仿宋" w:eastAsia="仿宋" w:cs="仿宋"/>
                <w:color w:val="000000"/>
                <w:kern w:val="0"/>
                <w:szCs w:val="21"/>
              </w:rPr>
              <w:t>《数据库应用技术》</w:t>
            </w:r>
          </w:p>
        </w:tc>
        <w:tc>
          <w:tcPr>
            <w:tcW w:w="3180"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（1）数据库系统设计与需求分析。</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（2）概念结构设计 。</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（3）逻辑结构设计。</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（4）物理结构设计和系统保护设计。</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szCs w:val="21"/>
              </w:rPr>
            </w:pPr>
            <w:r>
              <w:rPr>
                <w:rFonts w:hint="eastAsia" w:ascii="仿宋" w:hAnsi="仿宋" w:eastAsia="仿宋" w:cs="仿宋"/>
                <w:color w:val="000000"/>
                <w:kern w:val="0"/>
                <w:szCs w:val="21"/>
              </w:rPr>
              <w:t>（5）系统实施与测试和系统运行和维护。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vAlign w:val="center"/>
          </w:tcPr>
          <w:p>
            <w:pPr>
              <w:numPr>
                <w:ilvl w:val="0"/>
                <w:numId w:val="7"/>
              </w:numPr>
              <w:jc w:val="left"/>
              <w:rPr>
                <w:rFonts w:ascii="仿宋" w:hAnsi="仿宋" w:eastAsia="仿宋" w:cs="仿宋"/>
                <w:kern w:val="0"/>
                <w:szCs w:val="21"/>
              </w:rPr>
            </w:pPr>
            <w:r>
              <w:rPr>
                <w:rFonts w:hint="eastAsia" w:ascii="仿宋" w:hAnsi="仿宋" w:eastAsia="仿宋" w:cs="仿宋"/>
                <w:kern w:val="0"/>
                <w:szCs w:val="21"/>
              </w:rPr>
              <w:t>能够设计，实现，维护和支持Windows server 2008 R2系统平台及网络服务，规划、管理、实现与排错。</w:t>
            </w:r>
          </w:p>
          <w:p>
            <w:pPr>
              <w:numPr>
                <w:ilvl w:val="0"/>
                <w:numId w:val="7"/>
              </w:numPr>
              <w:jc w:val="left"/>
              <w:rPr>
                <w:rFonts w:ascii="仿宋" w:hAnsi="仿宋" w:eastAsia="仿宋" w:cs="仿宋"/>
                <w:kern w:val="0"/>
                <w:szCs w:val="21"/>
              </w:rPr>
            </w:pPr>
            <w:r>
              <w:rPr>
                <w:rFonts w:hint="eastAsia" w:ascii="仿宋" w:hAnsi="仿宋" w:eastAsia="仿宋" w:cs="仿宋"/>
                <w:kern w:val="0"/>
                <w:szCs w:val="21"/>
              </w:rPr>
              <w:t>Windows server 2008 R2活动目录，部署与管理、排错Windows server 2008 R2 IIS 7应用平台，管理Windows server 2008 R2的高用可性及安全性。</w:t>
            </w:r>
          </w:p>
        </w:tc>
        <w:tc>
          <w:tcPr>
            <w:tcW w:w="2113" w:type="dxa"/>
            <w:vAlign w:val="center"/>
          </w:tcPr>
          <w:p>
            <w:pPr>
              <w:jc w:val="center"/>
              <w:rPr>
                <w:rFonts w:ascii="仿宋" w:hAnsi="仿宋" w:eastAsia="仿宋" w:cs="仿宋"/>
                <w:kern w:val="0"/>
                <w:szCs w:val="21"/>
              </w:rPr>
            </w:pPr>
            <w:r>
              <w:rPr>
                <w:rFonts w:hint="eastAsia" w:ascii="仿宋" w:hAnsi="仿宋" w:eastAsia="仿宋" w:cs="仿宋"/>
                <w:kern w:val="0"/>
                <w:szCs w:val="21"/>
              </w:rPr>
              <w:t>《Windows Server 》</w:t>
            </w:r>
          </w:p>
        </w:tc>
        <w:tc>
          <w:tcPr>
            <w:tcW w:w="3180" w:type="dxa"/>
            <w:vAlign w:val="center"/>
          </w:tcPr>
          <w:p>
            <w:pPr>
              <w:numPr>
                <w:ilvl w:val="0"/>
                <w:numId w:val="8"/>
              </w:numPr>
              <w:jc w:val="left"/>
              <w:rPr>
                <w:rFonts w:ascii="仿宋" w:hAnsi="仿宋" w:eastAsia="仿宋" w:cs="仿宋"/>
                <w:kern w:val="0"/>
                <w:szCs w:val="21"/>
              </w:rPr>
            </w:pPr>
            <w:r>
              <w:rPr>
                <w:rFonts w:hint="eastAsia" w:ascii="仿宋" w:hAnsi="仿宋" w:eastAsia="仿宋" w:cs="仿宋"/>
                <w:kern w:val="0"/>
                <w:szCs w:val="21"/>
              </w:rPr>
              <w:t>微软虚拟化产品Hyper-V的介绍及其应用 。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安装升级和迁移到Window7。 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配置磁盘和设备驱动 。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配置Windows 7上的文件访问和打印机 。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配置网络连接。  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配置无线网络连接 。</w:t>
            </w:r>
          </w:p>
          <w:p>
            <w:pPr>
              <w:numPr>
                <w:ilvl w:val="0"/>
                <w:numId w:val="8"/>
              </w:numPr>
              <w:jc w:val="left"/>
              <w:rPr>
                <w:rFonts w:ascii="仿宋" w:hAnsi="仿宋" w:eastAsia="仿宋" w:cs="仿宋"/>
                <w:kern w:val="0"/>
                <w:szCs w:val="21"/>
              </w:rPr>
            </w:pPr>
            <w:r>
              <w:rPr>
                <w:rFonts w:hint="eastAsia" w:ascii="仿宋" w:hAnsi="仿宋" w:eastAsia="仿宋" w:cs="仿宋"/>
                <w:kern w:val="0"/>
                <w:szCs w:val="21"/>
              </w:rPr>
              <w:t>Windows 7桌面安全 。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tcPr>
          <w:p>
            <w:pPr>
              <w:numPr>
                <w:ilvl w:val="0"/>
                <w:numId w:val="9"/>
              </w:numPr>
              <w:jc w:val="left"/>
              <w:rPr>
                <w:rFonts w:ascii="仿宋" w:hAnsi="仿宋" w:eastAsia="仿宋" w:cs="仿宋"/>
                <w:szCs w:val="21"/>
              </w:rPr>
            </w:pPr>
            <w:r>
              <w:rPr>
                <w:rFonts w:hint="eastAsia" w:ascii="仿宋" w:hAnsi="仿宋" w:eastAsia="仿宋" w:cs="仿宋"/>
                <w:szCs w:val="21"/>
              </w:rPr>
              <w:t>通过本课程的学习，使学生了解网络安全的基本框架，网络安全的基本理论，以及计算机网络安全方面的管理、配置和维护。为学生今后进行网络管理、维护，以及安全技术服务奠定基础。</w:t>
            </w:r>
          </w:p>
          <w:p>
            <w:pPr>
              <w:numPr>
                <w:ilvl w:val="0"/>
                <w:numId w:val="9"/>
              </w:numPr>
              <w:jc w:val="left"/>
              <w:rPr>
                <w:rFonts w:ascii="仿宋" w:hAnsi="仿宋" w:eastAsia="仿宋" w:cs="仿宋"/>
                <w:kern w:val="0"/>
                <w:szCs w:val="21"/>
              </w:rPr>
            </w:pPr>
            <w:r>
              <w:rPr>
                <w:rFonts w:hint="eastAsia" w:ascii="仿宋" w:hAnsi="仿宋" w:eastAsia="仿宋" w:cs="仿宋"/>
                <w:szCs w:val="21"/>
              </w:rPr>
              <w:t>本课程将紧密结合实际，及时讲解和防范最新的病毒和黑客程序和网络安全维护的工具，介绍最新的网络安全技术，并通过学生的实际操作来了解最新的技术动向，为学生毕业后能更快地适应工作环境创造条件。</w:t>
            </w:r>
          </w:p>
        </w:tc>
        <w:tc>
          <w:tcPr>
            <w:tcW w:w="2113" w:type="dxa"/>
            <w:vAlign w:val="center"/>
          </w:tcPr>
          <w:p>
            <w:pPr>
              <w:jc w:val="center"/>
              <w:rPr>
                <w:rFonts w:ascii="仿宋" w:hAnsi="仿宋" w:eastAsia="仿宋" w:cs="仿宋"/>
                <w:kern w:val="0"/>
                <w:szCs w:val="21"/>
              </w:rPr>
            </w:pPr>
            <w:r>
              <w:rPr>
                <w:rFonts w:hint="eastAsia" w:ascii="仿宋" w:hAnsi="仿宋" w:eastAsia="仿宋" w:cs="仿宋"/>
                <w:kern w:val="0"/>
                <w:szCs w:val="21"/>
              </w:rPr>
              <w:t>《网络安全与管理》</w:t>
            </w:r>
          </w:p>
        </w:tc>
        <w:tc>
          <w:tcPr>
            <w:tcW w:w="3180" w:type="dxa"/>
          </w:tcPr>
          <w:p>
            <w:pPr>
              <w:numPr>
                <w:ilvl w:val="0"/>
                <w:numId w:val="10"/>
              </w:numPr>
              <w:jc w:val="left"/>
              <w:rPr>
                <w:rFonts w:ascii="仿宋" w:hAnsi="仿宋" w:eastAsia="仿宋" w:cs="仿宋"/>
                <w:szCs w:val="21"/>
              </w:rPr>
            </w:pPr>
            <w:r>
              <w:rPr>
                <w:rFonts w:hint="eastAsia" w:ascii="仿宋" w:hAnsi="仿宋" w:eastAsia="仿宋" w:cs="仿宋"/>
                <w:szCs w:val="21"/>
              </w:rPr>
              <w:t>网络安全技术的基础知识、密码技术、防火墙技术、操作系统的安全、常见的系统攻击与防范方法。</w:t>
            </w:r>
          </w:p>
          <w:p>
            <w:pPr>
              <w:numPr>
                <w:ilvl w:val="0"/>
                <w:numId w:val="10"/>
              </w:numPr>
              <w:jc w:val="left"/>
              <w:rPr>
                <w:rFonts w:ascii="仿宋" w:hAnsi="仿宋" w:eastAsia="仿宋" w:cs="仿宋"/>
                <w:kern w:val="0"/>
                <w:szCs w:val="21"/>
              </w:rPr>
            </w:pPr>
            <w:r>
              <w:rPr>
                <w:rFonts w:hint="eastAsia" w:ascii="仿宋" w:hAnsi="仿宋" w:eastAsia="仿宋" w:cs="仿宋"/>
                <w:szCs w:val="21"/>
              </w:rPr>
              <w:t>网络安全策略，网络防毒技术，Internet/Intranet的安全性。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vAlign w:val="center"/>
          </w:tcPr>
          <w:p>
            <w:pPr>
              <w:numPr>
                <w:ilvl w:val="0"/>
                <w:numId w:val="11"/>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掌握Linux操作系统的常用命令的使用。</w:t>
            </w:r>
          </w:p>
          <w:p>
            <w:pPr>
              <w:numPr>
                <w:ilvl w:val="0"/>
                <w:numId w:val="11"/>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掌握图形界面的多种实用程序的使用。</w:t>
            </w:r>
          </w:p>
          <w:p>
            <w:pPr>
              <w:numPr>
                <w:ilvl w:val="0"/>
                <w:numId w:val="11"/>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掌握多种Internet服务功能的配置。</w:t>
            </w:r>
          </w:p>
        </w:tc>
        <w:tc>
          <w:tcPr>
            <w:tcW w:w="2113"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《Linux操作系统》</w:t>
            </w:r>
          </w:p>
        </w:tc>
        <w:tc>
          <w:tcPr>
            <w:tcW w:w="3180"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主要学习Linux操作系统的使用，包括文本界面的常用Shell命令、图形界面的多种实用程序以及Linux提供的多种Internet服务功能，比较全面地了解Linux操作系统提供的功能和服务。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vAlign w:val="center"/>
          </w:tcPr>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color w:val="000000"/>
                <w:kern w:val="0"/>
                <w:szCs w:val="21"/>
              </w:rPr>
              <w:t>（1）了解计算机网络的基本知识、基本原理。</w:t>
            </w:r>
          </w:p>
          <w:p>
            <w:pPr>
              <w:jc w:val="left"/>
              <w:rPr>
                <w:rFonts w:ascii="仿宋" w:hAnsi="仿宋" w:eastAsia="仿宋" w:cs="仿宋"/>
                <w:kern w:val="0"/>
                <w:szCs w:val="21"/>
              </w:rPr>
            </w:pPr>
            <w:r>
              <w:rPr>
                <w:rFonts w:hint="eastAsia" w:ascii="仿宋" w:hAnsi="仿宋" w:eastAsia="仿宋" w:cs="仿宋"/>
                <w:kern w:val="0"/>
                <w:szCs w:val="21"/>
              </w:rPr>
              <w:t>（2）掌握掌握主流网络服务器的配置与管理。</w:t>
            </w:r>
          </w:p>
          <w:p>
            <w:pPr>
              <w:jc w:val="left"/>
              <w:rPr>
                <w:rFonts w:ascii="仿宋" w:hAnsi="仿宋" w:eastAsia="仿宋" w:cs="仿宋"/>
                <w:kern w:val="0"/>
                <w:szCs w:val="21"/>
              </w:rPr>
            </w:pPr>
            <w:r>
              <w:rPr>
                <w:rFonts w:hint="eastAsia" w:ascii="仿宋" w:hAnsi="仿宋" w:eastAsia="仿宋" w:cs="仿宋"/>
                <w:kern w:val="0"/>
                <w:szCs w:val="21"/>
              </w:rPr>
              <w:t>（5）使学生掌握IDC安全管理知识</w:t>
            </w:r>
          </w:p>
          <w:p>
            <w:pPr>
              <w:jc w:val="left"/>
              <w:rPr>
                <w:rFonts w:ascii="仿宋" w:hAnsi="仿宋" w:eastAsia="仿宋" w:cs="仿宋"/>
                <w:kern w:val="0"/>
                <w:szCs w:val="21"/>
              </w:rPr>
            </w:pPr>
            <w:r>
              <w:rPr>
                <w:rFonts w:hint="eastAsia" w:ascii="仿宋" w:hAnsi="仿宋" w:eastAsia="仿宋" w:cs="仿宋"/>
                <w:kern w:val="0"/>
                <w:szCs w:val="21"/>
              </w:rPr>
              <w:t>（6）使学生掌握设备交付相关知识</w:t>
            </w:r>
          </w:p>
        </w:tc>
        <w:tc>
          <w:tcPr>
            <w:tcW w:w="2113" w:type="dxa"/>
            <w:vAlign w:val="center"/>
          </w:tcPr>
          <w:p>
            <w:pPr>
              <w:jc w:val="left"/>
              <w:rPr>
                <w:rFonts w:ascii="仿宋" w:hAnsi="仿宋" w:eastAsia="仿宋" w:cs="仿宋"/>
                <w:kern w:val="0"/>
                <w:szCs w:val="21"/>
              </w:rPr>
            </w:pPr>
            <w:r>
              <w:rPr>
                <w:rFonts w:hint="eastAsia" w:ascii="仿宋" w:hAnsi="仿宋" w:eastAsia="仿宋" w:cs="仿宋"/>
                <w:kern w:val="0"/>
                <w:szCs w:val="21"/>
              </w:rPr>
              <w:t>《IDC认证（初级）——运维、集中交付》</w:t>
            </w:r>
          </w:p>
        </w:tc>
        <w:tc>
          <w:tcPr>
            <w:tcW w:w="3180" w:type="dxa"/>
            <w:vAlign w:val="center"/>
          </w:tcPr>
          <w:p>
            <w:pPr>
              <w:jc w:val="left"/>
              <w:rPr>
                <w:rFonts w:ascii="仿宋" w:hAnsi="仿宋" w:eastAsia="仿宋" w:cs="仿宋"/>
                <w:kern w:val="0"/>
                <w:szCs w:val="21"/>
              </w:rPr>
            </w:pPr>
            <w:r>
              <w:rPr>
                <w:rFonts w:hint="eastAsia" w:ascii="仿宋" w:hAnsi="仿宋" w:eastAsia="仿宋" w:cs="仿宋"/>
                <w:kern w:val="0"/>
                <w:szCs w:val="21"/>
              </w:rPr>
              <w:t>主要学习网络和网络服务、Linux常用命令、NFS服务器的配置与管理、Linux下的DNS服务器配置与管理、 Windows Server下的DHCP、Apache服务器的配置与管理、vsFTP服务器的配置与管理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35" w:type="dxa"/>
          </w:tcPr>
          <w:p>
            <w:pPr>
              <w:jc w:val="left"/>
              <w:rPr>
                <w:rFonts w:ascii="仿宋" w:hAnsi="仿宋" w:eastAsia="仿宋" w:cs="仿宋"/>
                <w:kern w:val="0"/>
                <w:szCs w:val="21"/>
              </w:rPr>
            </w:pPr>
            <w:r>
              <w:rPr>
                <w:rFonts w:hint="eastAsia" w:ascii="仿宋" w:hAnsi="仿宋" w:eastAsia="仿宋" w:cs="仿宋"/>
                <w:kern w:val="0"/>
                <w:szCs w:val="21"/>
              </w:rPr>
              <w:t>（1）掌握基本的动态网页程序设计，（2）使学生初步具备设计、开发具备一定功能系统的中小型动态WEB站点。</w:t>
            </w:r>
          </w:p>
        </w:tc>
        <w:tc>
          <w:tcPr>
            <w:tcW w:w="2113" w:type="dxa"/>
            <w:vAlign w:val="center"/>
          </w:tcPr>
          <w:p>
            <w:pPr>
              <w:jc w:val="center"/>
              <w:rPr>
                <w:rFonts w:ascii="仿宋" w:hAnsi="仿宋" w:eastAsia="仿宋" w:cs="仿宋"/>
                <w:kern w:val="0"/>
                <w:szCs w:val="21"/>
              </w:rPr>
            </w:pPr>
            <w:r>
              <w:rPr>
                <w:rFonts w:hint="eastAsia" w:ascii="仿宋" w:hAnsi="仿宋" w:eastAsia="仿宋" w:cs="仿宋"/>
                <w:kern w:val="0"/>
                <w:szCs w:val="21"/>
              </w:rPr>
              <w:t>《PHP动态网页设计》</w:t>
            </w:r>
          </w:p>
        </w:tc>
        <w:tc>
          <w:tcPr>
            <w:tcW w:w="3180" w:type="dxa"/>
          </w:tcPr>
          <w:p>
            <w:pPr>
              <w:numPr>
                <w:ilvl w:val="0"/>
                <w:numId w:val="12"/>
              </w:numPr>
              <w:jc w:val="left"/>
              <w:rPr>
                <w:rFonts w:ascii="仿宋" w:hAnsi="仿宋" w:eastAsia="仿宋" w:cs="仿宋"/>
                <w:kern w:val="0"/>
                <w:szCs w:val="21"/>
              </w:rPr>
            </w:pPr>
            <w:r>
              <w:rPr>
                <w:rFonts w:hint="eastAsia" w:ascii="仿宋" w:hAnsi="仿宋" w:eastAsia="仿宋" w:cs="仿宋"/>
                <w:kern w:val="0"/>
                <w:szCs w:val="21"/>
              </w:rPr>
              <w:t>PHP基础知识 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PHP 的语法结构 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PHP与表单变量传递 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PHP文件处理与计数器 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 Cookie、Session Header函数 ，数据库MySQL基础应用 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 PHP与数据库应用－留言簿</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 地址薄 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图象处理 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 在线投票 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 论坛 </w:t>
            </w:r>
          </w:p>
          <w:p>
            <w:pPr>
              <w:numPr>
                <w:ilvl w:val="0"/>
                <w:numId w:val="12"/>
              </w:numPr>
              <w:jc w:val="left"/>
              <w:rPr>
                <w:rFonts w:ascii="仿宋" w:hAnsi="仿宋" w:eastAsia="仿宋" w:cs="仿宋"/>
                <w:kern w:val="0"/>
                <w:szCs w:val="21"/>
              </w:rPr>
            </w:pPr>
            <w:r>
              <w:rPr>
                <w:rFonts w:hint="eastAsia" w:ascii="仿宋" w:hAnsi="仿宋" w:eastAsia="仿宋" w:cs="仿宋"/>
                <w:kern w:val="0"/>
                <w:szCs w:val="21"/>
              </w:rPr>
              <w:t>聊天室 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35" w:type="dxa"/>
          </w:tcPr>
          <w:p>
            <w:pPr>
              <w:numPr>
                <w:ilvl w:val="0"/>
                <w:numId w:val="13"/>
              </w:numPr>
              <w:jc w:val="left"/>
              <w:rPr>
                <w:rFonts w:ascii="仿宋" w:hAnsi="仿宋" w:eastAsia="仿宋" w:cs="仿宋"/>
                <w:kern w:val="0"/>
                <w:szCs w:val="21"/>
              </w:rPr>
            </w:pPr>
            <w:r>
              <w:rPr>
                <w:rFonts w:hint="eastAsia" w:ascii="仿宋" w:hAnsi="仿宋" w:eastAsia="仿宋" w:cs="仿宋"/>
                <w:kern w:val="0"/>
                <w:szCs w:val="21"/>
              </w:rPr>
              <w:t>通过学习这门课可具备独立完成中小型网络设计、构建和维护的职业能力和职业素养，能胜任网络工程师和网络管理员等岗位工作。</w:t>
            </w:r>
          </w:p>
          <w:p>
            <w:pPr>
              <w:numPr>
                <w:ilvl w:val="0"/>
                <w:numId w:val="13"/>
              </w:numPr>
              <w:jc w:val="left"/>
              <w:rPr>
                <w:rFonts w:ascii="仿宋" w:hAnsi="仿宋" w:eastAsia="仿宋" w:cs="仿宋"/>
                <w:kern w:val="0"/>
                <w:szCs w:val="21"/>
              </w:rPr>
            </w:pPr>
            <w:r>
              <w:rPr>
                <w:rFonts w:hint="eastAsia" w:ascii="仿宋" w:hAnsi="仿宋" w:eastAsia="仿宋" w:cs="仿宋"/>
                <w:kern w:val="0"/>
                <w:szCs w:val="21"/>
              </w:rPr>
              <w:t>本课程以企业需求为导向，通过与世界级顶级企业华为建立密切合作关系，将企业的教育资源融入到教学体系中，确保学校师生学习到最先进和实用的网络技术。学完本课程后，学生可以参加网络系统建设与运维1+X认证考试，为将来走向工作岗位奠定坚实的基础。</w:t>
            </w:r>
          </w:p>
          <w:p>
            <w:pPr>
              <w:widowControl/>
              <w:jc w:val="left"/>
            </w:pPr>
            <w:r>
              <w:rPr>
                <w:rFonts w:ascii="宋体" w:hAnsi="宋体"/>
                <w:kern w:val="0"/>
                <w:sz w:val="24"/>
                <w:szCs w:val="24"/>
                <w:lang w:bidi="ar"/>
              </w:rPr>
              <w:br w:type="textWrapping"/>
            </w:r>
          </w:p>
          <w:p>
            <w:pPr>
              <w:jc w:val="left"/>
              <w:rPr>
                <w:rFonts w:ascii="仿宋" w:hAnsi="仿宋" w:eastAsia="仿宋" w:cs="仿宋"/>
                <w:kern w:val="0"/>
                <w:szCs w:val="21"/>
              </w:rPr>
            </w:pPr>
          </w:p>
        </w:tc>
        <w:tc>
          <w:tcPr>
            <w:tcW w:w="2113" w:type="dxa"/>
            <w:vAlign w:val="center"/>
          </w:tcPr>
          <w:p>
            <w:pPr>
              <w:jc w:val="center"/>
              <w:rPr>
                <w:rFonts w:ascii="仿宋" w:hAnsi="仿宋" w:eastAsia="仿宋" w:cs="仿宋"/>
                <w:kern w:val="0"/>
                <w:szCs w:val="21"/>
              </w:rPr>
            </w:pPr>
            <w:r>
              <w:rPr>
                <w:rFonts w:hint="eastAsia" w:ascii="仿宋" w:hAnsi="仿宋" w:eastAsia="仿宋" w:cs="仿宋"/>
                <w:szCs w:val="21"/>
              </w:rPr>
              <w:t>《网络系统建设与运维（华为1+X）》</w:t>
            </w:r>
          </w:p>
        </w:tc>
        <w:tc>
          <w:tcPr>
            <w:tcW w:w="3180" w:type="dxa"/>
          </w:tcPr>
          <w:p>
            <w:pPr>
              <w:numPr>
                <w:ilvl w:val="0"/>
                <w:numId w:val="14"/>
              </w:numPr>
              <w:jc w:val="left"/>
              <w:rPr>
                <w:rFonts w:ascii="仿宋" w:hAnsi="仿宋" w:eastAsia="仿宋" w:cs="仿宋"/>
                <w:kern w:val="0"/>
                <w:szCs w:val="21"/>
              </w:rPr>
            </w:pPr>
            <w:r>
              <w:rPr>
                <w:rFonts w:hint="eastAsia" w:ascii="仿宋" w:hAnsi="仿宋" w:eastAsia="仿宋" w:cs="仿宋"/>
                <w:kern w:val="0"/>
                <w:szCs w:val="21"/>
              </w:rPr>
              <w:t>路由协议</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网络可靠性</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园区网技术</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网络安全</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广域网技术</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网络运维</w:t>
            </w:r>
          </w:p>
          <w:p>
            <w:pPr>
              <w:numPr>
                <w:ilvl w:val="0"/>
                <w:numId w:val="14"/>
              </w:numPr>
              <w:jc w:val="left"/>
              <w:rPr>
                <w:rFonts w:ascii="仿宋" w:hAnsi="仿宋" w:eastAsia="仿宋" w:cs="仿宋"/>
                <w:kern w:val="0"/>
                <w:szCs w:val="21"/>
              </w:rPr>
            </w:pPr>
            <w:r>
              <w:rPr>
                <w:rFonts w:hint="eastAsia" w:ascii="仿宋" w:hAnsi="仿宋" w:eastAsia="仿宋" w:cs="仿宋"/>
                <w:kern w:val="0"/>
                <w:szCs w:val="21"/>
              </w:rPr>
              <w:t>网络项目实践</w:t>
            </w:r>
          </w:p>
        </w:tc>
      </w:tr>
    </w:tbl>
    <w:p>
      <w:pPr>
        <w:spacing w:line="500" w:lineRule="exact"/>
        <w:rPr>
          <w:rFonts w:ascii="仿宋" w:hAnsi="仿宋" w:eastAsia="仿宋" w:cs="仿宋"/>
          <w:b/>
          <w:sz w:val="24"/>
        </w:rPr>
      </w:pPr>
    </w:p>
    <w:p>
      <w:pPr>
        <w:numPr>
          <w:ilvl w:val="0"/>
          <w:numId w:val="15"/>
        </w:numPr>
        <w:spacing w:before="156" w:beforeLines="50" w:after="156" w:afterLines="50" w:line="480" w:lineRule="exact"/>
        <w:rPr>
          <w:rFonts w:ascii="仿宋" w:hAnsi="仿宋" w:eastAsia="仿宋" w:cs="仿宋"/>
          <w:b/>
          <w:sz w:val="24"/>
        </w:rPr>
      </w:pPr>
      <w:r>
        <w:rPr>
          <w:rFonts w:hint="eastAsia" w:ascii="仿宋" w:hAnsi="仿宋" w:eastAsia="仿宋" w:cs="仿宋"/>
          <w:b/>
          <w:sz w:val="24"/>
        </w:rPr>
        <w:t>专业综合课</w:t>
      </w:r>
    </w:p>
    <w:tbl>
      <w:tblPr>
        <w:tblStyle w:val="9"/>
        <w:tblW w:w="9004" w:type="dxa"/>
        <w:tblInd w:w="-1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124"/>
        <w:gridCol w:w="31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4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专业综合能力</w:t>
            </w:r>
          </w:p>
        </w:tc>
        <w:tc>
          <w:tcPr>
            <w:tcW w:w="2124"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313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⑴具有把专业知识和社会实践相结合的初步能力，培养学生独立分析、解决问题的能力。</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⑵巩固和综合运用所学的专业理论知识和专业技能，提高计算机软件、硬件或应用系统设计和开发的基本能力。</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⑶掌握专业资料调查、文献检索的基本方法，并通过科学的理论分析方法制定出合理的实验方案与设计方案的能力。</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⑷通过综合设计和设计书撰写，培养学生刻苦钻研，善于研究，勇于创新的精神，并在探索和研究中获得新知识的能力。</w:t>
            </w:r>
          </w:p>
        </w:tc>
        <w:tc>
          <w:tcPr>
            <w:tcW w:w="2124"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《毕业设计 》</w:t>
            </w:r>
          </w:p>
        </w:tc>
        <w:tc>
          <w:tcPr>
            <w:tcW w:w="3135" w:type="dxa"/>
          </w:tcPr>
          <w:p>
            <w:pPr>
              <w:tabs>
                <w:tab w:val="center" w:pos="4153"/>
                <w:tab w:val="right" w:pos="8306"/>
              </w:tabs>
              <w:snapToGrid w:val="0"/>
              <w:spacing w:before="156" w:beforeLines="50" w:after="156" w:afterLines="50" w:line="300" w:lineRule="exact"/>
              <w:jc w:val="left"/>
              <w:rPr>
                <w:rFonts w:ascii="仿宋" w:hAnsi="仿宋" w:eastAsia="仿宋" w:cs="仿宋"/>
                <w:kern w:val="0"/>
                <w:szCs w:val="21"/>
              </w:rPr>
            </w:pPr>
            <w:r>
              <w:rPr>
                <w:rFonts w:hint="eastAsia" w:ascii="仿宋" w:hAnsi="仿宋" w:eastAsia="仿宋" w:cs="仿宋"/>
                <w:kern w:val="0"/>
                <w:szCs w:val="21"/>
              </w:rPr>
              <w:t>⑴根据所选论文题目深入到实际单位搜集资料或实习。</w:t>
            </w:r>
          </w:p>
          <w:p>
            <w:pPr>
              <w:tabs>
                <w:tab w:val="center" w:pos="4153"/>
                <w:tab w:val="right" w:pos="8306"/>
              </w:tabs>
              <w:snapToGrid w:val="0"/>
              <w:spacing w:before="156" w:beforeLines="50" w:after="156" w:afterLines="50" w:line="300" w:lineRule="exact"/>
              <w:jc w:val="left"/>
              <w:rPr>
                <w:rFonts w:ascii="仿宋" w:hAnsi="仿宋" w:eastAsia="仿宋" w:cs="仿宋"/>
                <w:kern w:val="0"/>
                <w:szCs w:val="21"/>
              </w:rPr>
            </w:pPr>
            <w:r>
              <w:rPr>
                <w:rFonts w:hint="eastAsia" w:ascii="仿宋" w:hAnsi="仿宋" w:eastAsia="仿宋" w:cs="仿宋"/>
                <w:kern w:val="0"/>
                <w:szCs w:val="21"/>
              </w:rPr>
              <w:t>⑵在毕业实习的基础上进行毕业设计，撰写毕业论文并答辩。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bookmarkStart w:id="15" w:name="OLE_LINK27"/>
            <w:r>
              <w:rPr>
                <w:rFonts w:hint="eastAsia" w:ascii="仿宋" w:hAnsi="仿宋" w:eastAsia="仿宋" w:cs="仿宋"/>
                <w:kern w:val="0"/>
                <w:szCs w:val="21"/>
              </w:rPr>
              <w:t>⑴熟悉企业生产过程，培养学生的职业能力和技能。</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⑵锻炼与提高在实际工作中的相互协调相互配合的工作能力。</w:t>
            </w:r>
          </w:p>
        </w:tc>
        <w:tc>
          <w:tcPr>
            <w:tcW w:w="2124"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《顶岗实习》</w:t>
            </w:r>
          </w:p>
        </w:tc>
        <w:tc>
          <w:tcPr>
            <w:tcW w:w="313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结合有关实习企业的实际工作进行顶岗实习</w:t>
            </w:r>
          </w:p>
        </w:tc>
      </w:tr>
      <w:bookmarkEnd w:id="15"/>
    </w:tbl>
    <w:p>
      <w:pPr>
        <w:pStyle w:val="3"/>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9"/>
        <w:tblW w:w="9008" w:type="dxa"/>
        <w:tblInd w:w="-1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608"/>
        <w:gridCol w:w="2205"/>
        <w:gridCol w:w="3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08"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专业拓展能力</w:t>
            </w:r>
          </w:p>
        </w:tc>
        <w:tc>
          <w:tcPr>
            <w:tcW w:w="220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319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71" w:hRule="atLeast"/>
        </w:trPr>
        <w:tc>
          <w:tcPr>
            <w:tcW w:w="3608" w:type="dxa"/>
            <w:vAlign w:val="center"/>
          </w:tcPr>
          <w:p>
            <w:pPr>
              <w:numPr>
                <w:ilvl w:val="0"/>
                <w:numId w:val="16"/>
              </w:numPr>
              <w:rPr>
                <w:rFonts w:ascii="仿宋" w:hAnsi="仿宋" w:eastAsia="仿宋" w:cs="仿宋"/>
                <w:kern w:val="0"/>
                <w:szCs w:val="21"/>
              </w:rPr>
            </w:pPr>
            <w:r>
              <w:rPr>
                <w:rFonts w:hint="eastAsia" w:ascii="仿宋" w:hAnsi="仿宋" w:eastAsia="仿宋" w:cs="仿宋"/>
                <w:kern w:val="0"/>
                <w:szCs w:val="21"/>
              </w:rPr>
              <w:t>了解网页制作Web发展历史及其未来方向。</w:t>
            </w:r>
          </w:p>
          <w:p>
            <w:pPr>
              <w:numPr>
                <w:ilvl w:val="0"/>
                <w:numId w:val="16"/>
              </w:numPr>
              <w:rPr>
                <w:rFonts w:ascii="仿宋" w:hAnsi="仿宋" w:eastAsia="仿宋" w:cs="仿宋"/>
                <w:kern w:val="0"/>
                <w:szCs w:val="21"/>
              </w:rPr>
            </w:pPr>
            <w:r>
              <w:rPr>
                <w:rFonts w:hint="eastAsia" w:ascii="仿宋" w:hAnsi="仿宋" w:eastAsia="仿宋" w:cs="仿宋"/>
                <w:kern w:val="0"/>
                <w:szCs w:val="21"/>
              </w:rPr>
              <w:t>熟悉网页设计流程。</w:t>
            </w:r>
          </w:p>
          <w:p>
            <w:pPr>
              <w:numPr>
                <w:ilvl w:val="0"/>
                <w:numId w:val="16"/>
              </w:numPr>
              <w:rPr>
                <w:rFonts w:ascii="仿宋" w:hAnsi="仿宋" w:eastAsia="仿宋" w:cs="仿宋"/>
                <w:kern w:val="0"/>
                <w:szCs w:val="21"/>
              </w:rPr>
            </w:pPr>
            <w:r>
              <w:rPr>
                <w:rFonts w:hint="eastAsia" w:ascii="仿宋" w:hAnsi="仿宋" w:eastAsia="仿宋" w:cs="仿宋"/>
                <w:kern w:val="0"/>
                <w:szCs w:val="21"/>
              </w:rPr>
              <w:t>掌握网络中常见的网页布局效果及变形动画效果。</w:t>
            </w:r>
          </w:p>
          <w:p>
            <w:pPr>
              <w:numPr>
                <w:ilvl w:val="0"/>
                <w:numId w:val="16"/>
              </w:numPr>
              <w:rPr>
                <w:rFonts w:ascii="仿宋" w:hAnsi="仿宋" w:eastAsia="仿宋" w:cs="仿宋"/>
                <w:kern w:val="0"/>
                <w:szCs w:val="21"/>
              </w:rPr>
            </w:pPr>
            <w:r>
              <w:rPr>
                <w:rFonts w:hint="eastAsia" w:ascii="仿宋" w:hAnsi="仿宋" w:eastAsia="仿宋" w:cs="仿宋"/>
                <w:kern w:val="0"/>
                <w:szCs w:val="21"/>
              </w:rPr>
              <w:t>学会制作各种企业、门户、电商类网站。</w:t>
            </w:r>
          </w:p>
          <w:p>
            <w:pPr>
              <w:rPr>
                <w:rFonts w:ascii="仿宋" w:hAnsi="仿宋" w:eastAsia="仿宋" w:cs="仿宋"/>
                <w:szCs w:val="21"/>
              </w:rPr>
            </w:pPr>
          </w:p>
        </w:tc>
        <w:tc>
          <w:tcPr>
            <w:tcW w:w="2205" w:type="dxa"/>
            <w:vAlign w:val="center"/>
          </w:tcPr>
          <w:p>
            <w:pPr>
              <w:rPr>
                <w:rFonts w:ascii="仿宋" w:hAnsi="仿宋" w:eastAsia="仿宋" w:cs="仿宋"/>
                <w:szCs w:val="21"/>
              </w:rPr>
            </w:pPr>
            <w:r>
              <w:rPr>
                <w:rFonts w:hint="eastAsia" w:ascii="仿宋" w:hAnsi="仿宋" w:eastAsia="仿宋" w:cs="仿宋"/>
                <w:kern w:val="0"/>
                <w:szCs w:val="21"/>
              </w:rPr>
              <w:t>《Html5网页制作》</w:t>
            </w:r>
          </w:p>
        </w:tc>
        <w:tc>
          <w:tcPr>
            <w:tcW w:w="3195" w:type="dxa"/>
            <w:vAlign w:val="center"/>
          </w:tcPr>
          <w:p>
            <w:pPr>
              <w:rPr>
                <w:rFonts w:ascii="仿宋" w:hAnsi="仿宋" w:eastAsia="仿宋" w:cs="仿宋"/>
                <w:szCs w:val="21"/>
              </w:rPr>
            </w:pPr>
            <w:r>
              <w:rPr>
                <w:rFonts w:hint="eastAsia" w:ascii="仿宋" w:hAnsi="仿宋" w:eastAsia="仿宋" w:cs="仿宋"/>
                <w:kern w:val="0"/>
                <w:szCs w:val="21"/>
              </w:rPr>
              <w:t>主要学习网页基本知识、Html5页面元素及属性、CSS3入门、CSS3选择器、盒子模型、浮动与定位、表单的应用及多媒体技术等。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08" w:type="dxa"/>
            <w:vAlign w:val="center"/>
          </w:tcPr>
          <w:p>
            <w:pPr>
              <w:numPr>
                <w:ilvl w:val="0"/>
                <w:numId w:val="17"/>
              </w:numPr>
              <w:rPr>
                <w:rFonts w:ascii="仿宋" w:hAnsi="仿宋" w:eastAsia="仿宋" w:cs="仿宋"/>
                <w:kern w:val="0"/>
                <w:szCs w:val="21"/>
              </w:rPr>
            </w:pPr>
            <w:r>
              <w:rPr>
                <w:rFonts w:hint="eastAsia" w:ascii="仿宋" w:hAnsi="仿宋" w:eastAsia="仿宋" w:cs="仿宋"/>
                <w:kern w:val="0"/>
                <w:szCs w:val="21"/>
              </w:rPr>
              <w:t>提高学生综合布线施工技术，加深对综合布线技术规范的理解。</w:t>
            </w:r>
          </w:p>
          <w:p>
            <w:pPr>
              <w:numPr>
                <w:ilvl w:val="0"/>
                <w:numId w:val="17"/>
              </w:numPr>
              <w:rPr>
                <w:rFonts w:ascii="仿宋" w:hAnsi="仿宋" w:eastAsia="仿宋" w:cs="仿宋"/>
                <w:kern w:val="0"/>
                <w:szCs w:val="21"/>
              </w:rPr>
            </w:pPr>
            <w:r>
              <w:rPr>
                <w:rFonts w:hint="eastAsia" w:ascii="仿宋" w:hAnsi="仿宋" w:eastAsia="仿宋" w:cs="仿宋"/>
                <w:kern w:val="0"/>
                <w:szCs w:val="21"/>
              </w:rPr>
              <w:t>掌握综合布线工程的设计方法，熟悉综合布线工程中设计、施工、工程管理、测试验收各环节的技术要素。</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《网络综合布线设计与实施》</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综合布线系统概念。</w:t>
            </w:r>
          </w:p>
          <w:p>
            <w:pPr>
              <w:rPr>
                <w:rFonts w:ascii="仿宋" w:hAnsi="仿宋" w:eastAsia="仿宋" w:cs="仿宋"/>
                <w:kern w:val="0"/>
                <w:szCs w:val="21"/>
              </w:rPr>
            </w:pPr>
            <w:r>
              <w:rPr>
                <w:rFonts w:hint="eastAsia" w:ascii="仿宋" w:hAnsi="仿宋" w:eastAsia="仿宋" w:cs="仿宋"/>
                <w:kern w:val="0"/>
                <w:szCs w:val="21"/>
              </w:rPr>
              <w:t>网络数据传输介质。</w:t>
            </w:r>
          </w:p>
          <w:p>
            <w:pPr>
              <w:rPr>
                <w:rFonts w:ascii="仿宋" w:hAnsi="仿宋" w:eastAsia="仿宋" w:cs="仿宋"/>
                <w:kern w:val="0"/>
                <w:szCs w:val="21"/>
              </w:rPr>
            </w:pPr>
            <w:r>
              <w:rPr>
                <w:rFonts w:hint="eastAsia" w:ascii="仿宋" w:hAnsi="仿宋" w:eastAsia="仿宋" w:cs="仿宋"/>
                <w:kern w:val="0"/>
                <w:szCs w:val="21"/>
              </w:rPr>
              <w:t>网络互联设备。</w:t>
            </w:r>
          </w:p>
          <w:p>
            <w:pPr>
              <w:rPr>
                <w:rFonts w:ascii="仿宋" w:hAnsi="仿宋" w:eastAsia="仿宋" w:cs="仿宋"/>
                <w:kern w:val="0"/>
                <w:szCs w:val="21"/>
              </w:rPr>
            </w:pPr>
            <w:r>
              <w:rPr>
                <w:rFonts w:hint="eastAsia" w:ascii="仿宋" w:hAnsi="仿宋" w:eastAsia="仿宋" w:cs="仿宋"/>
                <w:kern w:val="0"/>
                <w:szCs w:val="21"/>
              </w:rPr>
              <w:t>网络综合布线系统的线槽规格和品种。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08" w:type="dxa"/>
            <w:vAlign w:val="center"/>
          </w:tcPr>
          <w:p>
            <w:pPr>
              <w:numPr>
                <w:ilvl w:val="0"/>
                <w:numId w:val="18"/>
              </w:numPr>
              <w:jc w:val="left"/>
              <w:rPr>
                <w:rFonts w:ascii="仿宋" w:hAnsi="仿宋" w:eastAsia="仿宋" w:cs="仿宋"/>
                <w:kern w:val="0"/>
                <w:szCs w:val="21"/>
              </w:rPr>
            </w:pPr>
            <w:r>
              <w:rPr>
                <w:rFonts w:hint="eastAsia" w:ascii="仿宋" w:hAnsi="仿宋" w:eastAsia="仿宋" w:cs="仿宋"/>
                <w:kern w:val="0"/>
                <w:szCs w:val="21"/>
              </w:rPr>
              <w:t>掌握网络与网络服务基础。</w:t>
            </w:r>
          </w:p>
          <w:p>
            <w:pPr>
              <w:numPr>
                <w:ilvl w:val="0"/>
                <w:numId w:val="18"/>
              </w:numPr>
              <w:jc w:val="left"/>
              <w:rPr>
                <w:rFonts w:ascii="仿宋" w:hAnsi="仿宋" w:eastAsia="仿宋" w:cs="仿宋"/>
                <w:kern w:val="0"/>
                <w:szCs w:val="21"/>
              </w:rPr>
            </w:pPr>
            <w:r>
              <w:rPr>
                <w:rFonts w:hint="eastAsia" w:ascii="仿宋" w:hAnsi="仿宋" w:eastAsia="仿宋" w:cs="仿宋"/>
                <w:kern w:val="0"/>
                <w:szCs w:val="21"/>
              </w:rPr>
              <w:t>Linux服务器配置与管理。</w:t>
            </w:r>
          </w:p>
          <w:p>
            <w:pPr>
              <w:rPr>
                <w:rFonts w:ascii="仿宋" w:hAnsi="仿宋" w:eastAsia="仿宋" w:cs="仿宋"/>
                <w:kern w:val="0"/>
                <w:szCs w:val="21"/>
              </w:rPr>
            </w:pPr>
          </w:p>
        </w:tc>
        <w:tc>
          <w:tcPr>
            <w:tcW w:w="2205" w:type="dxa"/>
            <w:vAlign w:val="center"/>
          </w:tcPr>
          <w:p>
            <w:pPr>
              <w:rPr>
                <w:rFonts w:ascii="仿宋" w:hAnsi="仿宋" w:eastAsia="仿宋" w:cs="仿宋"/>
                <w:kern w:val="0"/>
                <w:szCs w:val="21"/>
              </w:rPr>
            </w:pPr>
            <w:r>
              <w:rPr>
                <w:rFonts w:hint="eastAsia" w:ascii="仿宋" w:hAnsi="仿宋" w:eastAsia="仿宋" w:cs="仿宋"/>
                <w:szCs w:val="21"/>
              </w:rPr>
              <w:t>《Linux网络系统》</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主要学习网络和网络服务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08" w:type="dxa"/>
            <w:vAlign w:val="center"/>
          </w:tcPr>
          <w:p>
            <w:pPr>
              <w:rPr>
                <w:rFonts w:ascii="仿宋" w:hAnsi="仿宋" w:eastAsia="仿宋" w:cs="仿宋"/>
                <w:kern w:val="0"/>
                <w:szCs w:val="21"/>
              </w:rPr>
            </w:pPr>
            <w:r>
              <w:rPr>
                <w:rFonts w:hint="eastAsia" w:ascii="仿宋" w:hAnsi="仿宋" w:eastAsia="仿宋" w:cs="仿宋"/>
                <w:kern w:val="0"/>
                <w:szCs w:val="21"/>
              </w:rPr>
              <w:t>（1）通过课程学习，使学生在网络设计方法、综合布线设计、数据中心机房设计，高速局域网组建与管理，局域网路由与配置管理，无线局域网组建与管理，服务器安装与配置管理，服务器存储与集群配置管理，云计算网络组建与配置管理。</w:t>
            </w:r>
          </w:p>
          <w:p>
            <w:pPr>
              <w:rPr>
                <w:rFonts w:ascii="仿宋" w:hAnsi="仿宋" w:eastAsia="仿宋" w:cs="仿宋"/>
                <w:kern w:val="0"/>
                <w:szCs w:val="21"/>
              </w:rPr>
            </w:pPr>
            <w:r>
              <w:rPr>
                <w:rFonts w:hint="eastAsia" w:ascii="仿宋" w:hAnsi="仿宋" w:eastAsia="仿宋" w:cs="仿宋"/>
                <w:kern w:val="0"/>
                <w:szCs w:val="21"/>
              </w:rPr>
              <w:t>（2）局域网络安全及配置管理，局域网运行维护等方面，有一个整体认识和理解。</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《局域网的组建管理与维护》</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TCP/IP协议集及相关知识、局域网布线设计、数据中心机房，校园网组建配置。</w:t>
            </w:r>
          </w:p>
          <w:p>
            <w:pPr>
              <w:rPr>
                <w:rFonts w:ascii="仿宋" w:hAnsi="仿宋" w:eastAsia="仿宋" w:cs="仿宋"/>
                <w:kern w:val="0"/>
                <w:szCs w:val="21"/>
              </w:rPr>
            </w:pPr>
            <w:r>
              <w:rPr>
                <w:rFonts w:hint="eastAsia" w:ascii="仿宋" w:hAnsi="仿宋" w:eastAsia="仿宋" w:cs="仿宋"/>
                <w:kern w:val="0"/>
                <w:szCs w:val="21"/>
              </w:rPr>
              <w:t>局域网路由配置、静态路由与OSFP协议应用</w:t>
            </w:r>
          </w:p>
          <w:p>
            <w:pPr>
              <w:rPr>
                <w:rFonts w:ascii="仿宋" w:hAnsi="仿宋" w:eastAsia="仿宋" w:cs="仿宋"/>
                <w:kern w:val="0"/>
                <w:szCs w:val="21"/>
              </w:rPr>
            </w:pPr>
            <w:r>
              <w:rPr>
                <w:rFonts w:hint="eastAsia" w:ascii="仿宋" w:hAnsi="仿宋" w:eastAsia="仿宋" w:cs="仿宋"/>
                <w:kern w:val="0"/>
                <w:szCs w:val="21"/>
              </w:rPr>
              <w:t>局域网策略路由配置，无线校园网组建，企业服务器集群。</w:t>
            </w:r>
          </w:p>
          <w:p>
            <w:pPr>
              <w:rPr>
                <w:rFonts w:ascii="仿宋" w:hAnsi="仿宋" w:eastAsia="仿宋" w:cs="仿宋"/>
                <w:kern w:val="0"/>
                <w:szCs w:val="21"/>
              </w:rPr>
            </w:pPr>
            <w:r>
              <w:rPr>
                <w:rFonts w:hint="eastAsia" w:ascii="仿宋" w:hAnsi="仿宋" w:eastAsia="仿宋" w:cs="仿宋"/>
                <w:kern w:val="0"/>
                <w:szCs w:val="21"/>
              </w:rPr>
              <w:t>IP/FCSAN数据存储，服务器安全配置，局域网边界安全配置、WindowsServer2008的集群设置。</w:t>
            </w:r>
          </w:p>
          <w:p>
            <w:pPr>
              <w:rPr>
                <w:rFonts w:ascii="仿宋" w:hAnsi="仿宋" w:eastAsia="仿宋" w:cs="仿宋"/>
                <w:kern w:val="0"/>
                <w:szCs w:val="21"/>
              </w:rPr>
            </w:pPr>
            <w:r>
              <w:rPr>
                <w:rFonts w:hint="eastAsia" w:ascii="仿宋" w:hAnsi="仿宋" w:eastAsia="仿宋" w:cs="仿宋"/>
                <w:kern w:val="0"/>
                <w:szCs w:val="21"/>
              </w:rPr>
              <w:t>网络准入准出控制，基于ACL与NAT的网络安全设置。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08" w:type="dxa"/>
            <w:vAlign w:val="center"/>
          </w:tcPr>
          <w:p>
            <w:pPr>
              <w:rPr>
                <w:rFonts w:ascii="仿宋" w:hAnsi="仿宋" w:eastAsia="仿宋" w:cs="仿宋"/>
                <w:kern w:val="0"/>
                <w:szCs w:val="21"/>
              </w:rPr>
            </w:pPr>
            <w:r>
              <w:rPr>
                <w:rFonts w:hint="eastAsia" w:ascii="仿宋" w:hAnsi="仿宋" w:eastAsia="仿宋" w:cs="仿宋"/>
                <w:kern w:val="0"/>
                <w:szCs w:val="21"/>
              </w:rPr>
              <w:t>（1）使学生在掌握计算机工作原理及其组成的基础上，通过本课程设计切实了解微型计算机的发展历史，掌握微型计算机的结构和组成。</w:t>
            </w:r>
          </w:p>
          <w:p>
            <w:pPr>
              <w:rPr>
                <w:rFonts w:ascii="仿宋" w:hAnsi="仿宋" w:eastAsia="仿宋" w:cs="仿宋"/>
                <w:kern w:val="0"/>
                <w:szCs w:val="21"/>
              </w:rPr>
            </w:pPr>
            <w:r>
              <w:rPr>
                <w:rFonts w:hint="eastAsia" w:ascii="仿宋" w:hAnsi="仿宋" w:eastAsia="仿宋" w:cs="仿宋"/>
                <w:kern w:val="0"/>
                <w:szCs w:val="21"/>
              </w:rPr>
              <w:t>（2）能根据实际需要经济合理地配置计算机、安装计算机和维护计算机。</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《计算机组装与维修》</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介绍微型计算机结构基础的主板，内容包括主板的架构、主板的类型、主板的各个组成部分及其相互关系。</w:t>
            </w:r>
          </w:p>
          <w:p>
            <w:pPr>
              <w:rPr>
                <w:rFonts w:ascii="仿宋" w:hAnsi="仿宋" w:eastAsia="仿宋" w:cs="仿宋"/>
                <w:kern w:val="0"/>
                <w:szCs w:val="21"/>
              </w:rPr>
            </w:pPr>
            <w:r>
              <w:rPr>
                <w:rFonts w:hint="eastAsia" w:ascii="仿宋" w:hAnsi="仿宋" w:eastAsia="仿宋" w:cs="仿宋"/>
                <w:kern w:val="0"/>
                <w:szCs w:val="21"/>
              </w:rPr>
              <w:t>介绍微型计算机的核心部件CUP的型号和性能以及和主板的对应关系。</w:t>
            </w:r>
          </w:p>
          <w:p>
            <w:pPr>
              <w:rPr>
                <w:rFonts w:ascii="仿宋" w:hAnsi="仿宋" w:eastAsia="仿宋" w:cs="仿宋"/>
                <w:kern w:val="0"/>
                <w:szCs w:val="21"/>
              </w:rPr>
            </w:pPr>
            <w:r>
              <w:rPr>
                <w:rFonts w:hint="eastAsia" w:ascii="仿宋" w:hAnsi="仿宋" w:eastAsia="仿宋" w:cs="仿宋"/>
                <w:kern w:val="0"/>
                <w:szCs w:val="21"/>
              </w:rPr>
              <w:t>介绍微型计算机的其它重要部件：内存、硬盘、显卡、显示器、机箱电源、光驱软驱、鼠标键盘等。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65" w:hRule="atLeast"/>
        </w:trPr>
        <w:tc>
          <w:tcPr>
            <w:tcW w:w="3608" w:type="dxa"/>
          </w:tcPr>
          <w:p>
            <w:pPr>
              <w:numPr>
                <w:ilvl w:val="0"/>
                <w:numId w:val="19"/>
              </w:numPr>
              <w:rPr>
                <w:rFonts w:ascii="仿宋" w:hAnsi="仿宋" w:eastAsia="仿宋" w:cs="仿宋"/>
                <w:kern w:val="0"/>
                <w:szCs w:val="21"/>
              </w:rPr>
            </w:pPr>
            <w:r>
              <w:rPr>
                <w:rFonts w:hint="eastAsia" w:ascii="仿宋" w:hAnsi="仿宋" w:eastAsia="仿宋" w:cs="仿宋"/>
                <w:kern w:val="0"/>
                <w:szCs w:val="21"/>
              </w:rPr>
              <w:t>掌握网页美工的定义、关键技术、现状及发展趋势。</w:t>
            </w:r>
          </w:p>
          <w:p>
            <w:pPr>
              <w:numPr>
                <w:ilvl w:val="0"/>
                <w:numId w:val="19"/>
              </w:numPr>
              <w:rPr>
                <w:rFonts w:ascii="仿宋" w:hAnsi="仿宋" w:eastAsia="仿宋" w:cs="仿宋"/>
                <w:kern w:val="0"/>
                <w:szCs w:val="21"/>
              </w:rPr>
            </w:pPr>
            <w:r>
              <w:rPr>
                <w:rFonts w:hint="eastAsia" w:ascii="仿宋" w:hAnsi="仿宋" w:eastAsia="仿宋" w:cs="仿宋"/>
                <w:kern w:val="0"/>
                <w:szCs w:val="21"/>
              </w:rPr>
              <w:t>音频信息和视频信息的获取和处理技术。</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《网页美工》</w:t>
            </w:r>
          </w:p>
        </w:tc>
        <w:tc>
          <w:tcPr>
            <w:tcW w:w="3195" w:type="dxa"/>
          </w:tcPr>
          <w:p>
            <w:pPr>
              <w:rPr>
                <w:rFonts w:ascii="仿宋" w:hAnsi="仿宋" w:eastAsia="仿宋" w:cs="仿宋"/>
                <w:kern w:val="0"/>
                <w:szCs w:val="21"/>
              </w:rPr>
            </w:pPr>
            <w:r>
              <w:rPr>
                <w:rFonts w:hint="eastAsia" w:ascii="仿宋" w:hAnsi="仿宋" w:eastAsia="仿宋" w:cs="仿宋"/>
                <w:kern w:val="0"/>
                <w:szCs w:val="21"/>
              </w:rPr>
              <w:t>主要学习多媒体数据压缩编码技术及现行编码的国际标准;多媒体计算机硬件和软件系统结构;超文本和超媒体技术;多媒体计算机的应用技术: 多媒体电子出版物的创作、多媒体会议系统、多媒体数据库及基于内容检索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tcPr>
          <w:p>
            <w:pPr>
              <w:rPr>
                <w:rFonts w:ascii="仿宋" w:hAnsi="仿宋" w:eastAsia="仿宋" w:cs="仿宋"/>
                <w:kern w:val="0"/>
                <w:szCs w:val="21"/>
              </w:rPr>
            </w:pPr>
            <w:r>
              <w:rPr>
                <w:rFonts w:hint="eastAsia" w:ascii="仿宋" w:hAnsi="仿宋" w:eastAsia="仿宋" w:cs="仿宋"/>
                <w:kern w:val="0"/>
                <w:szCs w:val="21"/>
              </w:rPr>
              <w:t>（1）提高学员的信息素养和灵活运用信息解决各种问题的能力。</w:t>
            </w:r>
          </w:p>
          <w:p>
            <w:pPr>
              <w:rPr>
                <w:rFonts w:ascii="仿宋" w:hAnsi="仿宋" w:eastAsia="仿宋" w:cs="仿宋"/>
                <w:kern w:val="0"/>
                <w:szCs w:val="21"/>
              </w:rPr>
            </w:pPr>
            <w:r>
              <w:rPr>
                <w:rFonts w:hint="eastAsia" w:ascii="仿宋" w:hAnsi="仿宋" w:eastAsia="仿宋" w:cs="仿宋"/>
                <w:kern w:val="0"/>
                <w:szCs w:val="21"/>
              </w:rPr>
              <w:t>（2）展现信息检索在衣食住行、提高综合素质、提高学习与工作效率、提升研究水平、撰写论文、申报科研项目以及提高企业竞争力等方面的益处与具体应用。</w:t>
            </w:r>
          </w:p>
          <w:p>
            <w:pPr>
              <w:rPr>
                <w:rFonts w:ascii="仿宋" w:hAnsi="仿宋" w:eastAsia="仿宋" w:cs="仿宋"/>
                <w:kern w:val="0"/>
                <w:szCs w:val="21"/>
              </w:rPr>
            </w:pP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《信息检索》</w:t>
            </w:r>
          </w:p>
        </w:tc>
        <w:tc>
          <w:tcPr>
            <w:tcW w:w="3195" w:type="dxa"/>
          </w:tcPr>
          <w:p>
            <w:pPr>
              <w:rPr>
                <w:rFonts w:ascii="仿宋" w:hAnsi="仿宋" w:eastAsia="仿宋" w:cs="仿宋"/>
                <w:kern w:val="0"/>
                <w:szCs w:val="21"/>
              </w:rPr>
            </w:pPr>
            <w:r>
              <w:rPr>
                <w:rFonts w:hint="eastAsia" w:ascii="仿宋" w:hAnsi="仿宋" w:eastAsia="仿宋" w:cs="仿宋"/>
                <w:kern w:val="0"/>
                <w:szCs w:val="21"/>
              </w:rPr>
              <w:t>主要学习如何利用信息检索提高生活质量、如何利用信息检索提高综合素质、如何利用信息检索提升研究效率、信息检索的基本方法、搜索引擎的利用、Web of Science让你站在世界科学研究的前沿、免费检索各类专门信息、利用信息检索解决实际问题的流程、信息检索拓展课堂、信息检索在论文写作和项目申报中的应用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tcPr>
          <w:p>
            <w:pPr>
              <w:rPr>
                <w:rFonts w:ascii="仿宋" w:hAnsi="仿宋" w:eastAsia="仿宋" w:cs="仿宋"/>
                <w:kern w:val="0"/>
                <w:szCs w:val="21"/>
              </w:rPr>
            </w:pPr>
            <w:r>
              <w:rPr>
                <w:rFonts w:hint="eastAsia" w:ascii="仿宋" w:hAnsi="仿宋" w:eastAsia="仿宋" w:cs="仿宋"/>
                <w:kern w:val="0"/>
                <w:szCs w:val="21"/>
              </w:rPr>
              <w:t>（1）使学生掌握专业基本知识、基本方法为度，实际数据备份与灾难恢复技术案例贯穿整个教学内容，针对职业教育教学的基础性、先进性、实用性、操作性等特点，并参照行业的职业技能鉴定中、高级信息安全工程师职业资格标准，设计、安排实践课程内容，根据企业岗位就业群，安排具体实践课程内容，按照信息安全行业的实际要求教学；</w:t>
            </w:r>
          </w:p>
          <w:p>
            <w:pPr>
              <w:rPr>
                <w:rFonts w:ascii="仿宋" w:hAnsi="仿宋" w:eastAsia="仿宋" w:cs="仿宋"/>
                <w:kern w:val="0"/>
                <w:szCs w:val="21"/>
              </w:rPr>
            </w:pPr>
            <w:r>
              <w:rPr>
                <w:rFonts w:hint="eastAsia" w:ascii="仿宋" w:hAnsi="仿宋" w:eastAsia="仿宋" w:cs="仿宋"/>
                <w:kern w:val="0"/>
                <w:szCs w:val="21"/>
              </w:rPr>
              <w:t>（2）以信息安全规划方案和工程施工任务做驱动；</w:t>
            </w:r>
          </w:p>
          <w:p>
            <w:pPr>
              <w:rPr>
                <w:rFonts w:ascii="仿宋" w:hAnsi="仿宋" w:eastAsia="仿宋" w:cs="仿宋"/>
                <w:kern w:val="0"/>
                <w:szCs w:val="21"/>
              </w:rPr>
            </w:pPr>
            <w:r>
              <w:rPr>
                <w:rFonts w:hint="eastAsia" w:ascii="仿宋" w:hAnsi="仿宋" w:eastAsia="仿宋" w:cs="仿宋"/>
                <w:kern w:val="0"/>
                <w:szCs w:val="21"/>
              </w:rPr>
              <w:t>（3）以数据备份与灾难恢复技术配置模块为导向，完成规划方案和工程施工任务的同时完成教学任务。</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《数据备份与灾难恢复》</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 xml:space="preserve">数据备份与灾难恢复技术概述。  </w:t>
            </w:r>
          </w:p>
          <w:p>
            <w:pPr>
              <w:rPr>
                <w:rFonts w:ascii="仿宋" w:hAnsi="仿宋" w:eastAsia="仿宋" w:cs="仿宋"/>
                <w:kern w:val="0"/>
                <w:szCs w:val="21"/>
              </w:rPr>
            </w:pPr>
            <w:r>
              <w:rPr>
                <w:rFonts w:hint="eastAsia" w:ascii="仿宋" w:hAnsi="仿宋" w:eastAsia="仿宋" w:cs="仿宋"/>
                <w:kern w:val="0"/>
                <w:szCs w:val="21"/>
              </w:rPr>
              <w:t xml:space="preserve">数据备份与灾难恢复技术相关软件介绍。             </w:t>
            </w:r>
          </w:p>
          <w:p>
            <w:pPr>
              <w:rPr>
                <w:rFonts w:ascii="仿宋" w:hAnsi="仿宋" w:eastAsia="仿宋" w:cs="仿宋"/>
                <w:kern w:val="0"/>
                <w:szCs w:val="21"/>
              </w:rPr>
            </w:pPr>
            <w:r>
              <w:rPr>
                <w:rFonts w:hint="eastAsia" w:ascii="仿宋" w:hAnsi="仿宋" w:eastAsia="仿宋" w:cs="仿宋"/>
                <w:kern w:val="0"/>
                <w:szCs w:val="21"/>
              </w:rPr>
              <w:t>数据备份与灾难恢复技术规划。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tcPr>
          <w:p>
            <w:pPr>
              <w:rPr>
                <w:rFonts w:ascii="仿宋" w:hAnsi="仿宋" w:eastAsia="仿宋" w:cs="仿宋"/>
                <w:kern w:val="0"/>
                <w:szCs w:val="21"/>
              </w:rPr>
            </w:pPr>
          </w:p>
          <w:p>
            <w:pPr>
              <w:rPr>
                <w:rFonts w:ascii="仿宋" w:hAnsi="仿宋" w:eastAsia="仿宋" w:cs="仿宋"/>
                <w:kern w:val="0"/>
                <w:szCs w:val="21"/>
              </w:rPr>
            </w:pPr>
            <w:r>
              <w:rPr>
                <w:rFonts w:hint="eastAsia" w:ascii="仿宋" w:hAnsi="仿宋" w:eastAsia="仿宋" w:cs="仿宋"/>
                <w:kern w:val="0"/>
                <w:szCs w:val="21"/>
              </w:rPr>
              <w:t>（1）使学生能够掌握网络基础知识和常用的网络通信协议，会配置常见的路由器和以太网交换机。</w:t>
            </w:r>
          </w:p>
          <w:p>
            <w:pPr>
              <w:rPr>
                <w:rFonts w:ascii="仿宋" w:hAnsi="仿宋" w:eastAsia="仿宋" w:cs="仿宋"/>
                <w:kern w:val="0"/>
                <w:szCs w:val="21"/>
              </w:rPr>
            </w:pPr>
            <w:r>
              <w:rPr>
                <w:rFonts w:hint="eastAsia" w:ascii="仿宋" w:hAnsi="仿宋" w:eastAsia="仿宋" w:cs="仿宋"/>
                <w:kern w:val="0"/>
                <w:szCs w:val="21"/>
              </w:rPr>
              <w:t>（2）掌握如何利用这些技术去构建、维护中、小企业网络。</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《网络设备的配置与管理》</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主要学习包括交换路由设备的使用、VLAN的高级配置、STP协议、端口管理、三层交换、PPP、FR协议、静态路由、动态路由协议、NAT转换、防火墙关键功能的配置和管理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tcPr>
          <w:p>
            <w:pPr>
              <w:numPr>
                <w:ilvl w:val="0"/>
                <w:numId w:val="20"/>
              </w:numPr>
              <w:rPr>
                <w:rFonts w:ascii="仿宋" w:hAnsi="仿宋" w:eastAsia="仿宋" w:cs="仿宋"/>
                <w:kern w:val="0"/>
                <w:szCs w:val="21"/>
              </w:rPr>
            </w:pPr>
            <w:r>
              <w:rPr>
                <w:rFonts w:hint="eastAsia" w:ascii="仿宋" w:hAnsi="仿宋" w:eastAsia="仿宋" w:cs="仿宋"/>
                <w:kern w:val="0"/>
                <w:szCs w:val="21"/>
              </w:rPr>
              <w:t>让学生加强防范对信息资源的非法访问和抵御黑客的袭击，提高抗威胁能力，最大限度的减少或避免因信息泄露、破坏等安全问题所造成的经济损失及对其形象的影响。</w:t>
            </w:r>
          </w:p>
          <w:p>
            <w:pPr>
              <w:numPr>
                <w:ilvl w:val="0"/>
                <w:numId w:val="20"/>
              </w:numPr>
              <w:rPr>
                <w:rFonts w:ascii="仿宋" w:hAnsi="仿宋" w:eastAsia="仿宋" w:cs="仿宋"/>
                <w:kern w:val="0"/>
                <w:szCs w:val="21"/>
              </w:rPr>
            </w:pPr>
            <w:r>
              <w:rPr>
                <w:rFonts w:hint="eastAsia" w:ascii="仿宋" w:hAnsi="仿宋" w:eastAsia="仿宋" w:cs="仿宋"/>
                <w:kern w:val="0"/>
                <w:szCs w:val="21"/>
              </w:rPr>
              <w:t>使学生深入学习TCP/IP协议体系结构和基本概念，分析各个协议的设计思想、流程及其所解决的问题。进一步提高学生作为网络管理员的技能水平。学生能够胜任中小型企业的网络维护的日常工作。</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《网络攻击防范与协议分析》</w:t>
            </w:r>
          </w:p>
        </w:tc>
        <w:tc>
          <w:tcPr>
            <w:tcW w:w="3195" w:type="dxa"/>
          </w:tcPr>
          <w:p>
            <w:pPr>
              <w:rPr>
                <w:rFonts w:ascii="仿宋" w:hAnsi="仿宋" w:eastAsia="仿宋" w:cs="仿宋"/>
                <w:kern w:val="0"/>
                <w:szCs w:val="21"/>
              </w:rPr>
            </w:pPr>
            <w:r>
              <w:rPr>
                <w:rFonts w:hint="eastAsia" w:ascii="仿宋" w:hAnsi="仿宋" w:eastAsia="仿宋" w:cs="仿宋"/>
                <w:kern w:val="0"/>
                <w:szCs w:val="21"/>
              </w:rPr>
              <w:t>网络攻击与防范与方法</w:t>
            </w:r>
          </w:p>
          <w:p>
            <w:pPr>
              <w:rPr>
                <w:rFonts w:ascii="仿宋" w:hAnsi="仿宋" w:eastAsia="仿宋" w:cs="仿宋"/>
                <w:kern w:val="0"/>
                <w:szCs w:val="21"/>
              </w:rPr>
            </w:pPr>
            <w:r>
              <w:rPr>
                <w:rFonts w:hint="eastAsia" w:ascii="仿宋" w:hAnsi="仿宋" w:eastAsia="仿宋" w:cs="仿宋"/>
                <w:kern w:val="0"/>
                <w:szCs w:val="21"/>
              </w:rPr>
              <w:t>网络攻击与防范模型</w:t>
            </w:r>
          </w:p>
          <w:p>
            <w:pPr>
              <w:rPr>
                <w:rFonts w:ascii="仿宋" w:hAnsi="仿宋" w:eastAsia="仿宋" w:cs="仿宋"/>
                <w:kern w:val="0"/>
                <w:szCs w:val="21"/>
              </w:rPr>
            </w:pPr>
            <w:r>
              <w:rPr>
                <w:rFonts w:hint="eastAsia" w:ascii="仿宋" w:hAnsi="仿宋" w:eastAsia="仿宋" w:cs="仿宋"/>
                <w:kern w:val="0"/>
                <w:szCs w:val="21"/>
              </w:rPr>
              <w:t>网络攻击实施和技术分析</w:t>
            </w:r>
          </w:p>
          <w:p>
            <w:pPr>
              <w:rPr>
                <w:rFonts w:ascii="仿宋" w:hAnsi="仿宋" w:eastAsia="仿宋" w:cs="仿宋"/>
                <w:kern w:val="0"/>
                <w:szCs w:val="21"/>
              </w:rPr>
            </w:pPr>
            <w:r>
              <w:rPr>
                <w:rFonts w:hint="eastAsia" w:ascii="仿宋" w:hAnsi="仿宋" w:eastAsia="仿宋" w:cs="仿宋"/>
                <w:kern w:val="0"/>
                <w:szCs w:val="21"/>
              </w:rPr>
              <w:t>网络互联与TCP/IP</w:t>
            </w:r>
          </w:p>
          <w:p>
            <w:pPr>
              <w:rPr>
                <w:rFonts w:ascii="仿宋" w:hAnsi="仿宋" w:eastAsia="仿宋" w:cs="仿宋"/>
                <w:kern w:val="0"/>
                <w:szCs w:val="21"/>
              </w:rPr>
            </w:pPr>
            <w:r>
              <w:rPr>
                <w:rFonts w:hint="eastAsia" w:ascii="仿宋" w:hAnsi="仿宋" w:eastAsia="仿宋" w:cs="仿宋"/>
                <w:kern w:val="0"/>
                <w:szCs w:val="21"/>
              </w:rPr>
              <w:t>ARP协议工作原理</w:t>
            </w:r>
          </w:p>
          <w:p>
            <w:pPr>
              <w:rPr>
                <w:rFonts w:ascii="仿宋" w:hAnsi="仿宋" w:eastAsia="仿宋" w:cs="仿宋"/>
                <w:kern w:val="0"/>
                <w:szCs w:val="21"/>
              </w:rPr>
            </w:pPr>
            <w:r>
              <w:rPr>
                <w:rFonts w:hint="eastAsia" w:ascii="仿宋" w:hAnsi="仿宋" w:eastAsia="仿宋" w:cs="仿宋"/>
                <w:kern w:val="0"/>
                <w:szCs w:val="21"/>
              </w:rPr>
              <w:t>使用工具软件分析ARP协议</w:t>
            </w:r>
          </w:p>
          <w:p>
            <w:pPr>
              <w:rPr>
                <w:rFonts w:ascii="仿宋" w:hAnsi="仿宋" w:eastAsia="仿宋" w:cs="仿宋"/>
                <w:kern w:val="0"/>
                <w:szCs w:val="21"/>
              </w:rPr>
            </w:pPr>
            <w:r>
              <w:rPr>
                <w:rFonts w:hint="eastAsia" w:ascii="仿宋" w:hAnsi="仿宋" w:eastAsia="仿宋" w:cs="仿宋"/>
                <w:kern w:val="0"/>
                <w:szCs w:val="21"/>
              </w:rPr>
              <w:t>IP协议工作原理</w:t>
            </w:r>
          </w:p>
          <w:p>
            <w:pPr>
              <w:rPr>
                <w:rFonts w:ascii="仿宋" w:hAnsi="仿宋" w:eastAsia="仿宋" w:cs="仿宋"/>
                <w:kern w:val="0"/>
                <w:szCs w:val="21"/>
              </w:rPr>
            </w:pPr>
            <w:r>
              <w:rPr>
                <w:rFonts w:hint="eastAsia" w:ascii="仿宋" w:hAnsi="仿宋" w:eastAsia="仿宋" w:cs="仿宋"/>
                <w:kern w:val="0"/>
                <w:szCs w:val="21"/>
              </w:rPr>
              <w:t>ICMP协议工作原理</w:t>
            </w:r>
          </w:p>
          <w:p>
            <w:pPr>
              <w:rPr>
                <w:rFonts w:ascii="仿宋" w:hAnsi="仿宋" w:eastAsia="仿宋" w:cs="仿宋"/>
                <w:kern w:val="0"/>
                <w:szCs w:val="21"/>
              </w:rPr>
            </w:pPr>
            <w:r>
              <w:rPr>
                <w:rFonts w:hint="eastAsia" w:ascii="仿宋" w:hAnsi="仿宋" w:eastAsia="仿宋" w:cs="仿宋"/>
                <w:kern w:val="0"/>
                <w:szCs w:val="21"/>
              </w:rPr>
              <w:t>TCP协议工作原理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vAlign w:val="center"/>
          </w:tcPr>
          <w:p>
            <w:pPr>
              <w:rPr>
                <w:rFonts w:ascii="仿宋" w:hAnsi="仿宋" w:eastAsia="仿宋" w:cs="仿宋"/>
                <w:kern w:val="0"/>
                <w:szCs w:val="21"/>
              </w:rPr>
            </w:pPr>
            <w:r>
              <w:rPr>
                <w:rFonts w:hint="eastAsia" w:ascii="仿宋" w:hAnsi="仿宋" w:eastAsia="仿宋" w:cs="仿宋"/>
                <w:kern w:val="0"/>
                <w:szCs w:val="21"/>
              </w:rPr>
              <w:t>（1）使学生在网络组建与管理、网络配置与维护等方面的实际操作能力。 （2）使学生具有企业网络的规划、设计、实施与管理维护能力。</w:t>
            </w:r>
          </w:p>
          <w:p>
            <w:pPr>
              <w:rPr>
                <w:rFonts w:ascii="仿宋" w:hAnsi="仿宋" w:eastAsia="仿宋" w:cs="仿宋"/>
                <w:kern w:val="0"/>
                <w:szCs w:val="21"/>
              </w:rPr>
            </w:pPr>
            <w:r>
              <w:rPr>
                <w:rFonts w:hint="eastAsia" w:ascii="仿宋" w:hAnsi="仿宋" w:eastAsia="仿宋" w:cs="仿宋"/>
                <w:kern w:val="0"/>
                <w:szCs w:val="21"/>
              </w:rPr>
              <w:t>（3）了解如何提高计算机的整体安全性。</w:t>
            </w:r>
          </w:p>
          <w:p>
            <w:pPr>
              <w:rPr>
                <w:rFonts w:ascii="仿宋" w:hAnsi="仿宋" w:eastAsia="仿宋" w:cs="仿宋"/>
                <w:kern w:val="0"/>
                <w:szCs w:val="21"/>
              </w:rPr>
            </w:pP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《网络后期维护与运营实践》</w:t>
            </w:r>
          </w:p>
        </w:tc>
        <w:tc>
          <w:tcPr>
            <w:tcW w:w="3195" w:type="dxa"/>
          </w:tcPr>
          <w:p>
            <w:pPr>
              <w:rPr>
                <w:rFonts w:ascii="仿宋" w:hAnsi="仿宋" w:eastAsia="仿宋" w:cs="仿宋"/>
                <w:kern w:val="0"/>
                <w:szCs w:val="21"/>
              </w:rPr>
            </w:pPr>
            <w:r>
              <w:rPr>
                <w:rFonts w:hint="eastAsia" w:ascii="仿宋" w:hAnsi="仿宋" w:eastAsia="仿宋" w:cs="仿宋"/>
                <w:kern w:val="0"/>
                <w:szCs w:val="21"/>
              </w:rPr>
              <w:t>主要学习网络管理与维护理论知识；</w:t>
            </w:r>
          </w:p>
          <w:p>
            <w:pPr>
              <w:rPr>
                <w:rFonts w:ascii="仿宋" w:hAnsi="仿宋" w:eastAsia="仿宋" w:cs="仿宋"/>
                <w:kern w:val="0"/>
                <w:szCs w:val="21"/>
              </w:rPr>
            </w:pPr>
            <w:r>
              <w:rPr>
                <w:rFonts w:hint="eastAsia" w:ascii="仿宋" w:hAnsi="仿宋" w:eastAsia="仿宋" w:cs="仿宋"/>
                <w:kern w:val="0"/>
                <w:szCs w:val="21"/>
              </w:rPr>
              <w:t>网络管理模型与体系结构；</w:t>
            </w:r>
          </w:p>
          <w:p>
            <w:pPr>
              <w:rPr>
                <w:rFonts w:ascii="仿宋" w:hAnsi="仿宋" w:eastAsia="仿宋" w:cs="仿宋"/>
                <w:kern w:val="0"/>
                <w:szCs w:val="21"/>
              </w:rPr>
            </w:pPr>
            <w:r>
              <w:rPr>
                <w:rFonts w:hint="eastAsia" w:ascii="仿宋" w:hAnsi="仿宋" w:eastAsia="仿宋" w:cs="仿宋"/>
                <w:kern w:val="0"/>
                <w:szCs w:val="21"/>
              </w:rPr>
              <w:t>网络操作系统的配置、管理与服务；</w:t>
            </w:r>
          </w:p>
          <w:p>
            <w:pPr>
              <w:rPr>
                <w:rFonts w:ascii="仿宋" w:hAnsi="仿宋" w:eastAsia="仿宋" w:cs="仿宋"/>
                <w:kern w:val="0"/>
                <w:szCs w:val="21"/>
              </w:rPr>
            </w:pPr>
            <w:r>
              <w:rPr>
                <w:rFonts w:hint="eastAsia" w:ascii="仿宋" w:hAnsi="仿宋" w:eastAsia="仿宋" w:cs="仿宋"/>
                <w:kern w:val="0"/>
                <w:szCs w:val="21"/>
              </w:rPr>
              <w:t>网络硬件的配置、管理与服务；</w:t>
            </w:r>
          </w:p>
          <w:p>
            <w:pPr>
              <w:rPr>
                <w:rFonts w:ascii="仿宋" w:hAnsi="仿宋" w:eastAsia="仿宋" w:cs="仿宋"/>
                <w:kern w:val="0"/>
                <w:szCs w:val="21"/>
              </w:rPr>
            </w:pPr>
            <w:r>
              <w:rPr>
                <w:rFonts w:hint="eastAsia" w:ascii="仿宋" w:hAnsi="仿宋" w:eastAsia="仿宋" w:cs="仿宋"/>
                <w:kern w:val="0"/>
                <w:szCs w:val="21"/>
              </w:rPr>
              <w:t>常见网络故障诊断与维护工具；</w:t>
            </w:r>
          </w:p>
          <w:p>
            <w:pPr>
              <w:rPr>
                <w:rFonts w:ascii="仿宋" w:hAnsi="仿宋" w:eastAsia="仿宋" w:cs="仿宋"/>
                <w:kern w:val="0"/>
                <w:szCs w:val="21"/>
              </w:rPr>
            </w:pPr>
            <w:r>
              <w:rPr>
                <w:rFonts w:hint="eastAsia" w:ascii="仿宋" w:hAnsi="仿宋" w:eastAsia="仿宋" w:cs="仿宋"/>
                <w:kern w:val="0"/>
                <w:szCs w:val="21"/>
              </w:rPr>
              <w:t>常见的网络故障及其解决方法。</w:t>
            </w:r>
          </w:p>
          <w:p>
            <w:pPr>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608" w:type="dxa"/>
            <w:vAlign w:val="center"/>
          </w:tcPr>
          <w:p>
            <w:pPr>
              <w:rPr>
                <w:rFonts w:ascii="仿宋" w:hAnsi="仿宋" w:eastAsia="仿宋" w:cs="仿宋"/>
                <w:kern w:val="0"/>
                <w:szCs w:val="21"/>
              </w:rPr>
            </w:pPr>
            <w:r>
              <w:rPr>
                <w:rFonts w:hint="eastAsia" w:ascii="仿宋" w:hAnsi="仿宋" w:eastAsia="仿宋" w:cs="仿宋"/>
                <w:kern w:val="0"/>
                <w:szCs w:val="21"/>
              </w:rPr>
              <w:t>（1）掌握三维动画基本概念和三维动画的制作方法。</w:t>
            </w:r>
          </w:p>
          <w:p>
            <w:pPr>
              <w:rPr>
                <w:rFonts w:ascii="仿宋" w:hAnsi="仿宋" w:eastAsia="仿宋" w:cs="仿宋"/>
                <w:kern w:val="0"/>
                <w:szCs w:val="21"/>
              </w:rPr>
            </w:pPr>
            <w:r>
              <w:rPr>
                <w:rFonts w:hint="eastAsia" w:ascii="仿宋" w:hAnsi="仿宋" w:eastAsia="仿宋" w:cs="仿宋"/>
                <w:kern w:val="0"/>
                <w:szCs w:val="21"/>
              </w:rPr>
              <w:t>（2）掌握Maya这一功能强大的三维动画设计软件。</w:t>
            </w:r>
          </w:p>
          <w:p>
            <w:pPr>
              <w:rPr>
                <w:rFonts w:ascii="仿宋" w:hAnsi="仿宋" w:eastAsia="仿宋" w:cs="仿宋"/>
                <w:kern w:val="0"/>
                <w:szCs w:val="21"/>
              </w:rPr>
            </w:pPr>
            <w:r>
              <w:rPr>
                <w:rFonts w:hint="eastAsia" w:ascii="仿宋" w:hAnsi="仿宋" w:eastAsia="仿宋" w:cs="仿宋"/>
                <w:kern w:val="0"/>
                <w:szCs w:val="21"/>
              </w:rPr>
              <w:t>能熟练运用Maya来进行建模、渲染和角色动画。</w:t>
            </w:r>
          </w:p>
          <w:p>
            <w:pPr>
              <w:rPr>
                <w:rFonts w:ascii="仿宋" w:hAnsi="仿宋" w:eastAsia="仿宋" w:cs="仿宋"/>
                <w:kern w:val="0"/>
                <w:szCs w:val="21"/>
              </w:rPr>
            </w:pPr>
            <w:r>
              <w:rPr>
                <w:rFonts w:hint="eastAsia" w:ascii="仿宋" w:hAnsi="仿宋" w:eastAsia="仿宋" w:cs="仿宋"/>
                <w:kern w:val="0"/>
                <w:szCs w:val="21"/>
              </w:rPr>
              <w:t>掌握动画的制作流程以及各种动画的制作方法。</w:t>
            </w:r>
          </w:p>
        </w:tc>
        <w:tc>
          <w:tcPr>
            <w:tcW w:w="2205" w:type="dxa"/>
            <w:vAlign w:val="center"/>
          </w:tcPr>
          <w:p>
            <w:pPr>
              <w:rPr>
                <w:rFonts w:ascii="仿宋" w:hAnsi="仿宋" w:eastAsia="仿宋" w:cs="仿宋"/>
                <w:kern w:val="0"/>
                <w:szCs w:val="21"/>
              </w:rPr>
            </w:pPr>
            <w:r>
              <w:rPr>
                <w:rFonts w:hint="eastAsia" w:ascii="仿宋" w:hAnsi="仿宋" w:eastAsia="仿宋" w:cs="仿宋"/>
                <w:kern w:val="0"/>
                <w:szCs w:val="21"/>
              </w:rPr>
              <w:t>《MAYA玛雅》</w:t>
            </w:r>
          </w:p>
        </w:tc>
        <w:tc>
          <w:tcPr>
            <w:tcW w:w="3195" w:type="dxa"/>
            <w:vAlign w:val="center"/>
          </w:tcPr>
          <w:p>
            <w:pPr>
              <w:rPr>
                <w:rFonts w:ascii="仿宋" w:hAnsi="仿宋" w:eastAsia="仿宋" w:cs="仿宋"/>
                <w:kern w:val="0"/>
                <w:szCs w:val="21"/>
              </w:rPr>
            </w:pPr>
            <w:r>
              <w:rPr>
                <w:rFonts w:hint="eastAsia" w:ascii="仿宋" w:hAnsi="仿宋" w:eastAsia="仿宋" w:cs="仿宋"/>
                <w:kern w:val="0"/>
                <w:szCs w:val="21"/>
              </w:rPr>
              <w:t>主要学习Maya的命令及各种操作工具的使用、基本技巧和方法等。包括建模、材质、灯光、渲染、动力学模拟、角色动画、特效和影视后期等。</w:t>
            </w: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p>
    <w:tbl>
      <w:tblPr>
        <w:tblStyle w:val="9"/>
        <w:tblW w:w="9034" w:type="dxa"/>
        <w:tblInd w:w="-1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62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项目名称</w:t>
            </w:r>
          </w:p>
        </w:tc>
        <w:tc>
          <w:tcPr>
            <w:tcW w:w="622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shd w:val="clear" w:color="auto" w:fill="FFFFFF"/>
            <w:vAlign w:val="center"/>
          </w:tcPr>
          <w:p>
            <w:pPr>
              <w:widowControl/>
              <w:jc w:val="center"/>
              <w:rPr>
                <w:rFonts w:ascii="仿宋" w:hAnsi="仿宋" w:eastAsia="仿宋" w:cs="仿宋"/>
                <w:kern w:val="0"/>
                <w:szCs w:val="21"/>
              </w:rPr>
            </w:pPr>
            <w:r>
              <w:rPr>
                <w:rFonts w:hint="eastAsia" w:ascii="仿宋" w:hAnsi="仿宋" w:eastAsia="仿宋" w:cs="仿宋"/>
                <w:kern w:val="0"/>
                <w:szCs w:val="21"/>
              </w:rPr>
              <w:t>创新意识训练</w:t>
            </w:r>
          </w:p>
        </w:tc>
        <w:tc>
          <w:tcPr>
            <w:tcW w:w="622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该项目旨在通过接受过系统的思维训练，更新僵化的头脑和简单的思维模式。人类的创新意识与潜能是可以被某种因素激活或教育培训引发而转化成无穷的创新能力的，对于个人未来的职业发展前途是十分有利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shd w:val="clear" w:color="auto" w:fill="FFFFFF"/>
            <w:vAlign w:val="center"/>
          </w:tcPr>
          <w:p>
            <w:pPr>
              <w:widowControl/>
              <w:jc w:val="center"/>
              <w:rPr>
                <w:rFonts w:ascii="仿宋" w:hAnsi="仿宋" w:eastAsia="仿宋" w:cs="仿宋"/>
                <w:kern w:val="0"/>
                <w:szCs w:val="21"/>
              </w:rPr>
            </w:pPr>
            <w:bookmarkStart w:id="16" w:name="OLE_LINK47"/>
            <w:r>
              <w:rPr>
                <w:rFonts w:hint="eastAsia" w:ascii="仿宋" w:hAnsi="仿宋" w:eastAsia="仿宋" w:cs="仿宋"/>
                <w:kern w:val="0"/>
                <w:szCs w:val="21"/>
              </w:rPr>
              <w:t>创业实践</w:t>
            </w:r>
          </w:p>
        </w:tc>
        <w:tc>
          <w:tcPr>
            <w:tcW w:w="622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该项目是学生团队，在学校导师和企业导师共同指导下，采用前期创新训练项目（或创新性实验）的成果，提出一项具有市场前景的创新性产品或者服务，以此为基础开展创业实践活动。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09" w:type="dxa"/>
            <w:shd w:val="clear" w:color="auto" w:fill="FFFFFF"/>
            <w:vAlign w:val="center"/>
          </w:tcPr>
          <w:p>
            <w:pPr>
              <w:widowControl/>
              <w:jc w:val="center"/>
              <w:rPr>
                <w:rFonts w:ascii="仿宋" w:hAnsi="仿宋" w:eastAsia="仿宋" w:cs="仿宋"/>
                <w:kern w:val="0"/>
                <w:szCs w:val="21"/>
              </w:rPr>
            </w:pPr>
            <w:r>
              <w:rPr>
                <w:rFonts w:hint="eastAsia" w:ascii="仿宋" w:hAnsi="仿宋" w:eastAsia="仿宋" w:cs="仿宋"/>
                <w:kern w:val="0"/>
                <w:szCs w:val="21"/>
              </w:rPr>
              <w:t>科技项目孵化</w:t>
            </w:r>
          </w:p>
        </w:tc>
        <w:tc>
          <w:tcPr>
            <w:tcW w:w="622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该项目推进产、学、研相结合的科技创新体系建设，促进科技成果转化，助力科技人才，为新创办科技创业团队、科技创业人才等各类学生创业者提供创业、研发等场所和一系列“高质量、全方位”的服务培育、服务支持。</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降低创业者的创业风险和创业成本，提高创业成功率，加快科技成果转化，培育科技型企业和企业家。</w:t>
            </w:r>
          </w:p>
        </w:tc>
      </w:tr>
      <w:bookmarkEnd w:id="16"/>
    </w:tbl>
    <w:p>
      <w:pPr>
        <w:spacing w:line="500" w:lineRule="exact"/>
        <w:rPr>
          <w:rFonts w:ascii="仿宋" w:hAnsi="仿宋" w:eastAsia="仿宋" w:cs="仿宋"/>
          <w:color w:val="FF0000"/>
          <w:sz w:val="24"/>
        </w:rPr>
      </w:pPr>
      <w:r>
        <w:rPr>
          <w:rFonts w:hint="eastAsia" w:ascii="仿宋" w:hAnsi="仿宋" w:eastAsia="仿宋" w:cs="仿宋"/>
          <w:b/>
          <w:bCs/>
          <w:sz w:val="24"/>
        </w:rPr>
        <w:t>7.技能竞赛项目</w:t>
      </w:r>
    </w:p>
    <w:tbl>
      <w:tblPr>
        <w:tblStyle w:val="9"/>
        <w:tblW w:w="9065" w:type="dxa"/>
        <w:tblInd w:w="-2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6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项目名称</w:t>
            </w:r>
          </w:p>
        </w:tc>
        <w:tc>
          <w:tcPr>
            <w:tcW w:w="6210"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285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w:t>
            </w:r>
            <w:r>
              <w:rPr>
                <w:rFonts w:ascii="仿宋" w:hAnsi="仿宋" w:eastAsia="仿宋" w:cs="仿宋"/>
                <w:kern w:val="0"/>
                <w:szCs w:val="21"/>
              </w:rPr>
              <w:t>内蒙古自治区高职院校云计算技术与应用竞赛</w:t>
            </w:r>
            <w:r>
              <w:rPr>
                <w:rFonts w:hint="eastAsia" w:ascii="仿宋" w:hAnsi="仿宋" w:eastAsia="仿宋" w:cs="仿宋"/>
                <w:kern w:val="0"/>
                <w:szCs w:val="21"/>
              </w:rPr>
              <w:t>。</w:t>
            </w:r>
          </w:p>
        </w:tc>
        <w:tc>
          <w:tcPr>
            <w:tcW w:w="621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属于全国高职院校技能大赛赛项，以3人团队形式代表各校参赛，赛时4小时，从云计算基础架构平台、云计算开发服务平台、云计算应用服务平台、云应用服务开发部署、文档及职业素养</w:t>
            </w:r>
            <w:r>
              <w:rPr>
                <w:rFonts w:ascii="仿宋" w:hAnsi="仿宋" w:eastAsia="仿宋" w:cs="仿宋"/>
                <w:kern w:val="0"/>
                <w:szCs w:val="21"/>
              </w:rPr>
              <w:t>5个方面展开，在规定</w:t>
            </w:r>
            <w:r>
              <w:rPr>
                <w:rFonts w:hint="eastAsia" w:ascii="仿宋" w:hAnsi="仿宋" w:eastAsia="仿宋" w:cs="仿宋"/>
                <w:kern w:val="0"/>
                <w:szCs w:val="21"/>
              </w:rPr>
              <w:t>时间</w:t>
            </w:r>
            <w:r>
              <w:rPr>
                <w:rFonts w:ascii="仿宋" w:hAnsi="仿宋" w:eastAsia="仿宋" w:cs="仿宋"/>
                <w:kern w:val="0"/>
                <w:szCs w:val="21"/>
              </w:rPr>
              <w:t>内完成比赛的相关内容并提交相关文</w:t>
            </w:r>
            <w:r>
              <w:rPr>
                <w:rFonts w:hint="eastAsia" w:ascii="仿宋" w:hAnsi="仿宋" w:eastAsia="仿宋" w:cs="仿宋"/>
                <w:kern w:val="0"/>
                <w:szCs w:val="21"/>
              </w:rPr>
              <w:t>档。优胜者可代表内蒙古赛区参加全国比赛。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85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⑵2016年全国高职院校技能大赛内蒙古赛区《计算机网络应用》大赛</w:t>
            </w:r>
          </w:p>
        </w:tc>
        <w:tc>
          <w:tcPr>
            <w:tcW w:w="621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属于全国高职院校技能大赛赛项，以3人团队形式代表各校参赛，旨在考察学生数据中心搭建与实施能力、设备配置与连接能力、工程现场问题的分析和处理能力、组织管理与团队协调能力，优胜者可代表内蒙古赛区参加全国比赛。</w:t>
            </w:r>
          </w:p>
        </w:tc>
      </w:tr>
    </w:tbl>
    <w:p>
      <w:pPr>
        <w:spacing w:line="500" w:lineRule="exact"/>
        <w:rPr>
          <w:rFonts w:ascii="仿宋" w:hAnsi="仿宋" w:eastAsia="仿宋" w:cs="仿宋"/>
          <w:sz w:val="24"/>
        </w:rPr>
      </w:pPr>
      <w:r>
        <w:rPr>
          <w:rFonts w:hint="eastAsia" w:ascii="仿宋" w:hAnsi="仿宋" w:eastAsia="仿宋" w:cs="仿宋"/>
          <w:b/>
          <w:bCs/>
          <w:sz w:val="24"/>
        </w:rPr>
        <w:t>8.专业特长培养项目</w:t>
      </w:r>
    </w:p>
    <w:tbl>
      <w:tblPr>
        <w:tblStyle w:val="9"/>
        <w:tblW w:w="9054" w:type="dxa"/>
        <w:tblInd w:w="-2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9"/>
        <w:gridCol w:w="6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9"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项目名称</w:t>
            </w:r>
          </w:p>
        </w:tc>
        <w:tc>
          <w:tcPr>
            <w:tcW w:w="6195"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⑴计算机专业大学生社团服务</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⑴将计算机应用项目以特长生工作室（如摄影、录音棚等项目）引入课程教学，实施杰出人才的培养。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⑵社会服务项目</w:t>
            </w:r>
          </w:p>
        </w:tc>
        <w:tc>
          <w:tcPr>
            <w:tcW w:w="619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⑴根据具体情况，进行相关的行业、企业、社会服务项目。</w:t>
            </w:r>
          </w:p>
        </w:tc>
      </w:tr>
    </w:tbl>
    <w:p>
      <w:pPr>
        <w:spacing w:line="500" w:lineRule="exact"/>
        <w:rPr>
          <w:rFonts w:ascii="仿宋" w:hAnsi="仿宋" w:eastAsia="仿宋" w:cs="仿宋"/>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9"/>
        <w:tblW w:w="904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50"/>
        <w:gridCol w:w="6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证书名称</w:t>
            </w:r>
          </w:p>
        </w:tc>
        <w:tc>
          <w:tcPr>
            <w:tcW w:w="619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计算机等级考试一级</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 xml:space="preserve">⑴级别：操作技能级。考核计算机基础知识及计算机基本操作能力，包括 Office 办公软件、图形图像软件。 </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⑵科目：计算机基础及MS Office应用、计算机基础及Photoshop应用，一共三个科目。</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⑶考核内容：办公软件类考试，操作技能部分包括汉字录入、Windows 系统使用、文字排版、电子表格、演示文稿、IE 的简单应用及电子邮件收发；Photoshop 考试，要求了解数字图像的基本知识，熟悉 Photoshop 的界面与基本操作方法，掌握并熟练运用绘图工具进行图像的绘制、编辑、修饰，会使用图层蒙版、样式以及文字工具。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计算机等级考试二级</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⑴级别：程序设计、办公软件高级应用级。</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 xml:space="preserve">⑵科目：语言程序设计类（C、C++、Java、Visual Basic、Web）、数据库程序设计类（Visual FoxPro、Access、MySQL）、办公软件高级应用（MS Office 高级应用）共九个科目。 </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考核内容：二级定位为程序员，包括公共基础知识和程序设计。要求掌握一门计算机语言，可选类别有高级语言程序设计类、数据库程序设计类、Web程序设计类等；还包括办公软件高级应用能力，要求参试者具有计算机应用知识及 MS Office 办公软件的高级应用能力。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自治区高职英语应用能力考试</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⑴内容以《高职高专教育英语课程教学基本要求（试行）》所规定的B级内容为主。</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⑵包括《基本要求》的四个附表，即交际范围表、语言技能表、语法结构表、词汇表为依据，包括五个部分：听力理解、词语用法和语法结构、阅读理解、翻译和写作。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全国英语四级证书</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⑴包括笔试和口试。</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⑵（CET-4）笔试考核包括听力理解、阅读理解、写作和翻译等语言能力。</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⑶（CET-SET）口试主要考核学生就熟悉的题材进行口头交际的能力。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全国英语六级证书</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⑴内容包括笔试和口试。</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⑵（CET-6）笔试考核包括听力理解、阅读理解、写作和翻译等语言能力。</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 xml:space="preserve">⑶（CET-SET）口试主要考核学生就熟悉的题材进行口头交际的能力。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普通话合格证书</w:t>
            </w:r>
          </w:p>
        </w:tc>
        <w:tc>
          <w:tcPr>
            <w:tcW w:w="619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⑴内容包括普通话语音、词汇和语法。</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范围是国家测试机构编制的《普通话水平测试用普通话词语表》《普通话水平测试用普通话与方言词语对照表》《普通话水平测试用普通话与方言常见语法差异对照表》《普通话水平测试用朗读作品》《普通话水平测试用话题》。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计算机等级考试三级</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⑴级别：工程师预备级。三级证书面向已持有二级相关证书的考生，考核面向应用、面向职业的岗位专业技能。</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⑵科目：网络技术、数据库技术、软件测试技术、信息安全技术、嵌入式系统开发技术共五个科目</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⑶考核内容：</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 xml:space="preserve">网络技术，网络规划与设计、局域网组网技术、计算机网络信息服务系统的建立及计算机网络安全与管理。 </w:t>
            </w:r>
            <w:r>
              <w:rPr>
                <w:rFonts w:hint="eastAsia" w:ascii="仿宋" w:hAnsi="仿宋" w:eastAsia="仿宋" w:cs="仿宋"/>
                <w:kern w:val="0"/>
                <w:szCs w:val="21"/>
              </w:rPr>
              <w:br w:type="textWrapping"/>
            </w:r>
            <w:r>
              <w:rPr>
                <w:rFonts w:hint="eastAsia" w:ascii="仿宋" w:hAnsi="仿宋" w:eastAsia="仿宋" w:cs="仿宋"/>
                <w:kern w:val="0"/>
                <w:szCs w:val="21"/>
              </w:rPr>
              <w:t xml:space="preserve">    数据库技术：数据库应用系统分析及规划、数据库设计及实现、数据库存储、管理与维护、数据库技术的发展及新技术。</w:t>
            </w:r>
            <w:r>
              <w:rPr>
                <w:rFonts w:hint="eastAsia" w:ascii="仿宋" w:hAnsi="仿宋" w:eastAsia="仿宋" w:cs="仿宋"/>
                <w:kern w:val="0"/>
                <w:szCs w:val="21"/>
              </w:rPr>
              <w:br w:type="textWrapping"/>
            </w:r>
            <w:r>
              <w:rPr>
                <w:rFonts w:hint="eastAsia" w:ascii="仿宋" w:hAnsi="仿宋" w:eastAsia="仿宋" w:cs="仿宋"/>
                <w:kern w:val="0"/>
                <w:szCs w:val="21"/>
              </w:rPr>
              <w:t xml:space="preserve">    软件测试技术：软件测试的基本概念、软件测试技术、软件测试过程和管理方法。</w:t>
            </w:r>
            <w:r>
              <w:rPr>
                <w:rFonts w:hint="eastAsia" w:ascii="仿宋" w:hAnsi="仿宋" w:eastAsia="仿宋" w:cs="仿宋"/>
                <w:kern w:val="0"/>
                <w:szCs w:val="21"/>
              </w:rPr>
              <w:br w:type="textWrapping"/>
            </w:r>
            <w:r>
              <w:rPr>
                <w:rFonts w:hint="eastAsia" w:ascii="仿宋" w:hAnsi="仿宋" w:eastAsia="仿宋" w:cs="仿宋"/>
                <w:kern w:val="0"/>
                <w:szCs w:val="21"/>
              </w:rPr>
              <w:t xml:space="preserve">    信息安全技术：信息安全保障概论、信息安全基础技术与原理、系统安全、网络安全、应用安全、信息安全管理等。 </w:t>
            </w:r>
            <w:r>
              <w:rPr>
                <w:rFonts w:hint="eastAsia" w:ascii="仿宋" w:hAnsi="仿宋" w:eastAsia="仿宋" w:cs="仿宋"/>
                <w:kern w:val="0"/>
                <w:szCs w:val="21"/>
              </w:rPr>
              <w:br w:type="textWrapping"/>
            </w:r>
            <w:r>
              <w:rPr>
                <w:rFonts w:hint="eastAsia" w:ascii="仿宋" w:hAnsi="仿宋" w:eastAsia="仿宋" w:cs="仿宋"/>
                <w:kern w:val="0"/>
                <w:szCs w:val="21"/>
              </w:rPr>
              <w:t xml:space="preserve">    嵌入式系统开发技术：嵌入式系统的概念与基础知识、嵌入式处理器、嵌入式系统硬件组成、开发等相关知识和技能。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5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计算机等级考试四级</w:t>
            </w:r>
          </w:p>
        </w:tc>
        <w:tc>
          <w:tcPr>
            <w:tcW w:w="619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 xml:space="preserve">⑴级别：工程师级。面向已持有三级相关证书的考生，考核计算机专业课程，是面向应用、面向职业的工程师岗位证书。 </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⑵科目：</w:t>
            </w:r>
            <w:r>
              <w:fldChar w:fldCharType="begin"/>
            </w:r>
            <w:r>
              <w:instrText xml:space="preserve"> HYPERLINK "http://baike.baidu.com/view/24738.htm" \t "_blank" </w:instrText>
            </w:r>
            <w:r>
              <w:fldChar w:fldCharType="separate"/>
            </w:r>
            <w:r>
              <w:rPr>
                <w:rFonts w:hint="eastAsia" w:ascii="仿宋" w:hAnsi="仿宋" w:eastAsia="仿宋" w:cs="仿宋"/>
                <w:kern w:val="0"/>
                <w:szCs w:val="21"/>
              </w:rPr>
              <w:t>网络工程师</w:t>
            </w:r>
            <w:r>
              <w:rPr>
                <w:rFonts w:hint="eastAsia" w:ascii="仿宋" w:hAnsi="仿宋" w:eastAsia="仿宋" w:cs="仿宋"/>
                <w:kern w:val="0"/>
                <w:szCs w:val="21"/>
              </w:rPr>
              <w:fldChar w:fldCharType="end"/>
            </w:r>
            <w:r>
              <w:rPr>
                <w:rFonts w:hint="eastAsia" w:ascii="仿宋" w:hAnsi="仿宋" w:eastAsia="仿宋" w:cs="仿宋"/>
                <w:kern w:val="0"/>
                <w:szCs w:val="21"/>
              </w:rPr>
              <w:t>、</w:t>
            </w:r>
            <w:r>
              <w:fldChar w:fldCharType="begin"/>
            </w:r>
            <w:r>
              <w:instrText xml:space="preserve"> HYPERLINK "http://baike.baidu.com/view/2073683.htm" \t "_blank" </w:instrText>
            </w:r>
            <w:r>
              <w:fldChar w:fldCharType="separate"/>
            </w:r>
            <w:r>
              <w:rPr>
                <w:rFonts w:hint="eastAsia" w:ascii="仿宋" w:hAnsi="仿宋" w:eastAsia="仿宋" w:cs="仿宋"/>
                <w:kern w:val="0"/>
                <w:szCs w:val="21"/>
              </w:rPr>
              <w:t>数据库工程师</w:t>
            </w:r>
            <w:r>
              <w:rPr>
                <w:rFonts w:hint="eastAsia" w:ascii="仿宋" w:hAnsi="仿宋" w:eastAsia="仿宋" w:cs="仿宋"/>
                <w:kern w:val="0"/>
                <w:szCs w:val="21"/>
              </w:rPr>
              <w:fldChar w:fldCharType="end"/>
            </w:r>
            <w:r>
              <w:rPr>
                <w:rFonts w:hint="eastAsia" w:ascii="仿宋" w:hAnsi="仿宋" w:eastAsia="仿宋" w:cs="仿宋"/>
                <w:kern w:val="0"/>
                <w:szCs w:val="21"/>
              </w:rPr>
              <w:t>、</w:t>
            </w:r>
            <w:r>
              <w:fldChar w:fldCharType="begin"/>
            </w:r>
            <w:r>
              <w:instrText xml:space="preserve"> HYPERLINK "http://baike.baidu.com/view/746132.htm" \t "_blank" </w:instrText>
            </w:r>
            <w:r>
              <w:fldChar w:fldCharType="separate"/>
            </w:r>
            <w:r>
              <w:rPr>
                <w:rFonts w:hint="eastAsia" w:ascii="仿宋" w:hAnsi="仿宋" w:eastAsia="仿宋" w:cs="仿宋"/>
                <w:kern w:val="0"/>
                <w:szCs w:val="21"/>
              </w:rPr>
              <w:t>软件测试工程师</w:t>
            </w:r>
            <w:r>
              <w:rPr>
                <w:rFonts w:hint="eastAsia" w:ascii="仿宋" w:hAnsi="仿宋" w:eastAsia="仿宋" w:cs="仿宋"/>
                <w:kern w:val="0"/>
                <w:szCs w:val="21"/>
              </w:rPr>
              <w:fldChar w:fldCharType="end"/>
            </w:r>
            <w:r>
              <w:rPr>
                <w:rFonts w:hint="eastAsia" w:ascii="仿宋" w:hAnsi="仿宋" w:eastAsia="仿宋" w:cs="仿宋"/>
                <w:kern w:val="0"/>
                <w:szCs w:val="21"/>
              </w:rPr>
              <w:t>、</w:t>
            </w:r>
            <w:r>
              <w:fldChar w:fldCharType="begin"/>
            </w:r>
            <w:r>
              <w:instrText xml:space="preserve"> HYPERLINK "http://baike.baidu.com/view/1278552.htm" \t "_blank" </w:instrText>
            </w:r>
            <w:r>
              <w:fldChar w:fldCharType="separate"/>
            </w:r>
            <w:r>
              <w:rPr>
                <w:rFonts w:hint="eastAsia" w:ascii="仿宋" w:hAnsi="仿宋" w:eastAsia="仿宋" w:cs="仿宋"/>
                <w:kern w:val="0"/>
                <w:szCs w:val="21"/>
              </w:rPr>
              <w:t>信息安全工程师</w:t>
            </w:r>
            <w:r>
              <w:rPr>
                <w:rFonts w:hint="eastAsia" w:ascii="仿宋" w:hAnsi="仿宋" w:eastAsia="仿宋" w:cs="仿宋"/>
                <w:kern w:val="0"/>
                <w:szCs w:val="21"/>
              </w:rPr>
              <w:fldChar w:fldCharType="end"/>
            </w:r>
            <w:r>
              <w:rPr>
                <w:rFonts w:hint="eastAsia" w:ascii="仿宋" w:hAnsi="仿宋" w:eastAsia="仿宋" w:cs="仿宋"/>
                <w:kern w:val="0"/>
                <w:szCs w:val="21"/>
              </w:rPr>
              <w:t>与</w:t>
            </w:r>
            <w:r>
              <w:fldChar w:fldCharType="begin"/>
            </w:r>
            <w:r>
              <w:instrText xml:space="preserve"> HYPERLINK "http://baike.baidu.com/view/2516083.htm" \t "_blank" </w:instrText>
            </w:r>
            <w:r>
              <w:fldChar w:fldCharType="separate"/>
            </w:r>
            <w:r>
              <w:rPr>
                <w:rFonts w:hint="eastAsia" w:ascii="仿宋" w:hAnsi="仿宋" w:eastAsia="仿宋" w:cs="仿宋"/>
                <w:kern w:val="0"/>
                <w:szCs w:val="21"/>
              </w:rPr>
              <w:t>嵌入式系统开发工程师</w:t>
            </w:r>
            <w:r>
              <w:rPr>
                <w:rFonts w:hint="eastAsia" w:ascii="仿宋" w:hAnsi="仿宋" w:eastAsia="仿宋" w:cs="仿宋"/>
                <w:kern w:val="0"/>
                <w:szCs w:val="21"/>
              </w:rPr>
              <w:fldChar w:fldCharType="end"/>
            </w:r>
            <w:r>
              <w:rPr>
                <w:rFonts w:hint="eastAsia" w:ascii="仿宋" w:hAnsi="仿宋" w:eastAsia="仿宋" w:cs="仿宋"/>
                <w:kern w:val="0"/>
                <w:szCs w:val="21"/>
              </w:rPr>
              <w:t>五个考核项目。</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⑶考核内容：</w:t>
            </w:r>
          </w:p>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网络工程师，考核计算机网络、操作系统原理两门课程。测试内容包括网络系统规划与设计、中小型网络的系统组建等。</w:t>
            </w:r>
            <w:r>
              <w:rPr>
                <w:rFonts w:hint="eastAsia" w:ascii="仿宋" w:hAnsi="仿宋" w:eastAsia="仿宋" w:cs="仿宋"/>
                <w:kern w:val="0"/>
                <w:szCs w:val="21"/>
              </w:rPr>
              <w:br w:type="textWrapping"/>
            </w:r>
            <w:r>
              <w:rPr>
                <w:rFonts w:hint="eastAsia" w:ascii="仿宋" w:hAnsi="仿宋" w:eastAsia="仿宋" w:cs="仿宋"/>
                <w:kern w:val="0"/>
                <w:szCs w:val="21"/>
              </w:rPr>
              <w:t xml:space="preserve">    数据库工程师，考核数据库原理、软件工程两门课程。包括</w:t>
            </w:r>
            <w:r>
              <w:fldChar w:fldCharType="begin"/>
            </w:r>
            <w:r>
              <w:instrText xml:space="preserve"> HYPERLINK "http://baike.baidu.com/view/7809.htm" \t "_blank" </w:instrText>
            </w:r>
            <w:r>
              <w:fldChar w:fldCharType="separate"/>
            </w:r>
            <w:r>
              <w:rPr>
                <w:rFonts w:hint="eastAsia" w:ascii="仿宋" w:hAnsi="仿宋" w:eastAsia="仿宋" w:cs="仿宋"/>
                <w:kern w:val="0"/>
                <w:szCs w:val="21"/>
              </w:rPr>
              <w:t>数据库系统</w:t>
            </w:r>
            <w:r>
              <w:rPr>
                <w:rFonts w:hint="eastAsia" w:ascii="仿宋" w:hAnsi="仿宋" w:eastAsia="仿宋" w:cs="仿宋"/>
                <w:kern w:val="0"/>
                <w:szCs w:val="21"/>
              </w:rPr>
              <w:fldChar w:fldCharType="end"/>
            </w:r>
            <w:r>
              <w:rPr>
                <w:rFonts w:hint="eastAsia" w:ascii="仿宋" w:hAnsi="仿宋" w:eastAsia="仿宋" w:cs="仿宋"/>
                <w:kern w:val="0"/>
                <w:szCs w:val="21"/>
              </w:rPr>
              <w:t>基本理论以及</w:t>
            </w:r>
            <w:r>
              <w:fldChar w:fldCharType="begin"/>
            </w:r>
            <w:r>
              <w:instrText xml:space="preserve"> HYPERLINK "http://baike.baidu.com/view/8268.htm" \t "_blank" </w:instrText>
            </w:r>
            <w:r>
              <w:fldChar w:fldCharType="separate"/>
            </w:r>
            <w:r>
              <w:rPr>
                <w:rFonts w:hint="eastAsia" w:ascii="仿宋" w:hAnsi="仿宋" w:eastAsia="仿宋" w:cs="仿宋"/>
                <w:kern w:val="0"/>
                <w:szCs w:val="21"/>
              </w:rPr>
              <w:t>数据库设计</w:t>
            </w:r>
            <w:r>
              <w:rPr>
                <w:rFonts w:hint="eastAsia" w:ascii="仿宋" w:hAnsi="仿宋" w:eastAsia="仿宋" w:cs="仿宋"/>
                <w:kern w:val="0"/>
                <w:szCs w:val="21"/>
              </w:rPr>
              <w:fldChar w:fldCharType="end"/>
            </w:r>
            <w:r>
              <w:rPr>
                <w:rFonts w:hint="eastAsia" w:ascii="仿宋" w:hAnsi="仿宋" w:eastAsia="仿宋" w:cs="仿宋"/>
                <w:kern w:val="0"/>
                <w:szCs w:val="21"/>
              </w:rPr>
              <w:t>、管理与应用开发的基本能力。</w:t>
            </w:r>
            <w:r>
              <w:rPr>
                <w:rFonts w:hint="eastAsia" w:ascii="仿宋" w:hAnsi="仿宋" w:eastAsia="仿宋" w:cs="仿宋"/>
                <w:kern w:val="0"/>
                <w:szCs w:val="21"/>
              </w:rPr>
              <w:br w:type="textWrapping"/>
            </w:r>
            <w:r>
              <w:rPr>
                <w:rFonts w:hint="eastAsia" w:ascii="仿宋" w:hAnsi="仿宋" w:eastAsia="仿宋" w:cs="仿宋"/>
                <w:kern w:val="0"/>
                <w:szCs w:val="21"/>
              </w:rPr>
              <w:t xml:space="preserve">    软件测试工程师，考核操作系统原理、软件工程两门课程。包括软件测试的基本理论、软件测试的规范及标准等基本技能。 </w:t>
            </w:r>
            <w:r>
              <w:rPr>
                <w:rFonts w:hint="eastAsia" w:ascii="仿宋" w:hAnsi="仿宋" w:eastAsia="仿宋" w:cs="仿宋"/>
                <w:kern w:val="0"/>
                <w:szCs w:val="21"/>
              </w:rPr>
              <w:br w:type="textWrapping"/>
            </w:r>
            <w:r>
              <w:rPr>
                <w:rFonts w:hint="eastAsia" w:ascii="仿宋" w:hAnsi="仿宋" w:eastAsia="仿宋" w:cs="仿宋"/>
                <w:kern w:val="0"/>
                <w:szCs w:val="21"/>
              </w:rPr>
              <w:t xml:space="preserve">    信息安全工程师，考核计算机网络、操作系统原理两门课程。包括网络攻击与保护的基本理论与技术，及操作系统等。</w:t>
            </w:r>
            <w:r>
              <w:rPr>
                <w:rFonts w:hint="eastAsia" w:ascii="仿宋" w:hAnsi="仿宋" w:eastAsia="仿宋" w:cs="仿宋"/>
                <w:kern w:val="0"/>
                <w:szCs w:val="21"/>
              </w:rPr>
              <w:br w:type="textWrapping"/>
            </w:r>
            <w:r>
              <w:rPr>
                <w:rFonts w:hint="eastAsia" w:ascii="仿宋" w:hAnsi="仿宋" w:eastAsia="仿宋" w:cs="仿宋"/>
                <w:kern w:val="0"/>
                <w:szCs w:val="21"/>
              </w:rPr>
              <w:t xml:space="preserve">    嵌入式系统开发工程师，考核操作系统原理、计算机组成与接口两门课程。 包括嵌入式系统基本理论、逻辑电路基础等。 </w:t>
            </w:r>
          </w:p>
        </w:tc>
      </w:tr>
    </w:tbl>
    <w:p>
      <w:pPr>
        <w:spacing w:line="500" w:lineRule="exact"/>
        <w:rPr>
          <w:rFonts w:ascii="仿宋" w:hAnsi="仿宋" w:eastAsia="仿宋" w:cs="仿宋"/>
          <w:b/>
          <w:bCs/>
          <w:sz w:val="24"/>
        </w:rPr>
      </w:pPr>
      <w:r>
        <w:rPr>
          <w:rFonts w:hint="eastAsia" w:ascii="仿宋" w:hAnsi="仿宋" w:eastAsia="仿宋" w:cs="仿宋"/>
          <w:b/>
          <w:bCs/>
          <w:sz w:val="24"/>
        </w:rPr>
        <w:t>说明：学生技能考证对应的学分表</w:t>
      </w:r>
    </w:p>
    <w:tbl>
      <w:tblPr>
        <w:tblStyle w:val="9"/>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480"/>
        <w:gridCol w:w="250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序号</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证书名称</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级别</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全国计算机等级证书</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一级\二级\三级\四级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1.0\3.0\5.0\6.0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自治区高职英语应用能力</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40分\60分</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全国英语考试</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四级\六级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4</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普通话</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合格</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5</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驾驶证</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通过</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6</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平面设计师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7</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电子商务师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8</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动漫设计师（flash）</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9</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3D数码设计师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10</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网页设计师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11</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网络运维工程师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12</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网络工程师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13</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数据库管理</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14</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数据分析师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15</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网络营销师</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初级\中级\高级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16</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HTML5应用程序开发</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17</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网络管理</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18</w:t>
            </w:r>
          </w:p>
        </w:tc>
        <w:tc>
          <w:tcPr>
            <w:tcW w:w="3480"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数据库管理</w:t>
            </w:r>
          </w:p>
        </w:tc>
        <w:tc>
          <w:tcPr>
            <w:tcW w:w="250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中级</w:t>
            </w:r>
          </w:p>
        </w:tc>
        <w:tc>
          <w:tcPr>
            <w:tcW w:w="175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3.0</w:t>
            </w:r>
          </w:p>
        </w:tc>
      </w:tr>
    </w:tbl>
    <w:p>
      <w:pPr>
        <w:spacing w:line="500" w:lineRule="exact"/>
        <w:rPr>
          <w:rFonts w:ascii="仿宋" w:hAnsi="仿宋" w:eastAsia="仿宋" w:cs="仿宋"/>
          <w:b/>
          <w:bCs/>
          <w:color w:val="000000"/>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10. 综合素质训练</w:t>
      </w:r>
    </w:p>
    <w:p>
      <w:pPr>
        <w:widowControl/>
        <w:spacing w:line="440" w:lineRule="exact"/>
        <w:ind w:right="-159"/>
        <w:jc w:val="center"/>
        <w:rPr>
          <w:rFonts w:eastAsia="仿宋_GB2312"/>
          <w:kern w:val="0"/>
          <w:sz w:val="24"/>
        </w:rPr>
      </w:pPr>
      <w:r>
        <w:rPr>
          <w:rFonts w:hint="eastAsia" w:eastAsia="仿宋_GB2312"/>
          <w:b/>
          <w:bCs/>
          <w:kern w:val="0"/>
          <w:sz w:val="24"/>
        </w:rPr>
        <w:t>大学生综合</w:t>
      </w:r>
      <w:r>
        <w:rPr>
          <w:rFonts w:hint="eastAsia" w:ascii="仿宋_GB2312" w:eastAsia="仿宋_GB2312"/>
          <w:b/>
          <w:bCs/>
          <w:sz w:val="24"/>
        </w:rPr>
        <w:t>素质教育分获取项目表</w:t>
      </w:r>
    </w:p>
    <w:tbl>
      <w:tblPr>
        <w:tblStyle w:val="9"/>
        <w:tblW w:w="9465"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9"/>
        <w:gridCol w:w="1814"/>
        <w:gridCol w:w="1522"/>
        <w:gridCol w:w="953"/>
        <w:gridCol w:w="913"/>
        <w:gridCol w:w="1074"/>
        <w:gridCol w:w="82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5"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_GB2312" w:eastAsia="仿宋_GB2312"/>
                <w:b/>
                <w:bCs/>
                <w:sz w:val="24"/>
              </w:rPr>
            </w:pPr>
            <w:r>
              <w:rPr>
                <w:rFonts w:hint="eastAsia" w:ascii="仿宋_GB2312" w:eastAsia="仿宋_GB2312"/>
                <w:b/>
                <w:bCs/>
                <w:sz w:val="24"/>
              </w:rPr>
              <w:t>名称</w:t>
            </w:r>
          </w:p>
        </w:tc>
        <w:tc>
          <w:tcPr>
            <w:tcW w:w="5048" w:type="dxa"/>
            <w:gridSpan w:val="4"/>
            <w:vAlign w:val="center"/>
          </w:tcPr>
          <w:p>
            <w:pPr>
              <w:spacing w:line="360" w:lineRule="exact"/>
              <w:jc w:val="center"/>
              <w:rPr>
                <w:rFonts w:ascii="仿宋_GB2312" w:eastAsia="仿宋_GB2312"/>
                <w:b/>
                <w:bCs/>
                <w:sz w:val="24"/>
              </w:rPr>
            </w:pPr>
            <w:r>
              <w:rPr>
                <w:rFonts w:hint="eastAsia" w:ascii="仿宋_GB2312" w:eastAsia="仿宋_GB2312"/>
                <w:b/>
                <w:bCs/>
                <w:sz w:val="24"/>
              </w:rPr>
              <w:t>项目名称</w:t>
            </w:r>
          </w:p>
        </w:tc>
        <w:tc>
          <w:tcPr>
            <w:tcW w:w="913" w:type="dxa"/>
            <w:vAlign w:val="center"/>
          </w:tcPr>
          <w:p>
            <w:pPr>
              <w:spacing w:line="360" w:lineRule="exact"/>
              <w:jc w:val="center"/>
            </w:pPr>
            <w:r>
              <w:rPr>
                <w:rFonts w:hint="eastAsia" w:ascii="仿宋_GB2312" w:eastAsia="仿宋_GB2312"/>
                <w:b/>
                <w:bCs/>
                <w:sz w:val="24"/>
              </w:rPr>
              <w:t>素质教育分/项</w:t>
            </w:r>
          </w:p>
        </w:tc>
        <w:tc>
          <w:tcPr>
            <w:tcW w:w="1074"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_GB2312" w:eastAsia="仿宋_GB2312"/>
                <w:b/>
                <w:bCs/>
                <w:sz w:val="24"/>
              </w:rPr>
            </w:pPr>
            <w:r>
              <w:rPr>
                <w:rFonts w:hint="eastAsia" w:ascii="仿宋_GB2312" w:eastAsia="仿宋_GB2312"/>
                <w:b/>
                <w:bCs/>
                <w:sz w:val="24"/>
              </w:rPr>
              <w:t>要点</w:t>
            </w:r>
          </w:p>
        </w:tc>
        <w:tc>
          <w:tcPr>
            <w:tcW w:w="825" w:type="dxa"/>
            <w:vAlign w:val="center"/>
          </w:tcPr>
          <w:p>
            <w:pPr>
              <w:spacing w:line="360" w:lineRule="exact"/>
              <w:jc w:val="center"/>
              <w:rPr>
                <w:rFonts w:ascii="仿宋_GB2312" w:eastAsia="仿宋_GB2312"/>
                <w:b/>
                <w:bCs/>
                <w:sz w:val="24"/>
              </w:rPr>
            </w:pPr>
            <w:r>
              <w:rPr>
                <w:rFonts w:hint="eastAsia" w:ascii="仿宋_GB2312" w:eastAsia="仿宋_GB2312"/>
                <w:b/>
                <w:bCs/>
                <w:sz w:val="24"/>
              </w:rPr>
              <w:t>学期安排</w:t>
            </w:r>
          </w:p>
        </w:tc>
        <w:tc>
          <w:tcPr>
            <w:tcW w:w="810" w:type="dxa"/>
            <w:vAlign w:val="center"/>
          </w:tcPr>
          <w:p>
            <w:pPr>
              <w:spacing w:line="360" w:lineRule="exact"/>
              <w:jc w:val="center"/>
              <w:rPr>
                <w:rFonts w:ascii="仿宋_GB2312" w:eastAsia="仿宋_GB2312"/>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_GB2312" w:eastAsia="仿宋_GB2312"/>
                <w:bCs/>
                <w:szCs w:val="21"/>
              </w:rPr>
            </w:pPr>
            <w:r>
              <w:rPr>
                <w:rFonts w:hint="eastAsia" w:ascii="仿宋_GB2312" w:eastAsia="仿宋_GB2312"/>
                <w:bCs/>
                <w:szCs w:val="21"/>
              </w:rPr>
              <w:t>(德）</w:t>
            </w: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项目名称</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具体内容</w:t>
            </w:r>
          </w:p>
        </w:tc>
        <w:tc>
          <w:tcPr>
            <w:tcW w:w="2475" w:type="dxa"/>
            <w:gridSpan w:val="2"/>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活动与形式</w:t>
            </w:r>
          </w:p>
        </w:tc>
        <w:tc>
          <w:tcPr>
            <w:tcW w:w="913" w:type="dxa"/>
            <w:vAlign w:val="center"/>
          </w:tcPr>
          <w:p>
            <w:pPr>
              <w:jc w:val="center"/>
              <w:rPr>
                <w:szCs w:val="21"/>
              </w:rPr>
            </w:pPr>
            <w:r>
              <w:rPr>
                <w:rFonts w:hint="eastAsia" w:ascii="仿宋_GB2312" w:hAnsi="宋体" w:eastAsia="仿宋_GB2312"/>
                <w:bCs/>
                <w:szCs w:val="21"/>
              </w:rPr>
              <w:t xml:space="preserve"> </w:t>
            </w:r>
          </w:p>
        </w:tc>
        <w:tc>
          <w:tcPr>
            <w:tcW w:w="1074" w:type="dxa"/>
            <w:vMerge w:val="restart"/>
            <w:vAlign w:val="center"/>
          </w:tcPr>
          <w:p>
            <w:pPr>
              <w:jc w:val="center"/>
              <w:rPr>
                <w:rFonts w:ascii="仿宋_GB2312" w:hAnsi="宋体" w:eastAsia="仿宋_GB2312"/>
                <w:bCs/>
                <w:szCs w:val="21"/>
              </w:rPr>
            </w:pPr>
            <w:r>
              <w:rPr>
                <w:rFonts w:hint="eastAsia" w:ascii="仿宋_GB2312" w:eastAsia="仿宋_GB2312"/>
                <w:szCs w:val="21"/>
              </w:rPr>
              <w:t>活动感悟（50-100字）</w:t>
            </w:r>
          </w:p>
        </w:tc>
        <w:tc>
          <w:tcPr>
            <w:tcW w:w="825"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_GB2312" w:hAnsi="宋体" w:eastAsia="仿宋_GB2312"/>
                <w:bCs/>
                <w:szCs w:val="21"/>
              </w:rPr>
            </w:pPr>
          </w:p>
        </w:tc>
        <w:tc>
          <w:tcPr>
            <w:tcW w:w="810" w:type="dxa"/>
            <w:vMerge w:val="restart"/>
            <w:vAlign w:val="center"/>
          </w:tcPr>
          <w:p>
            <w:pPr>
              <w:jc w:val="center"/>
              <w:rPr>
                <w:rFonts w:ascii="仿宋_GB2312" w:hAnsi="宋体" w:eastAsia="仿宋_GB2312"/>
                <w:bCs/>
                <w:szCs w:val="21"/>
              </w:rPr>
            </w:pPr>
            <w:r>
              <w:rPr>
                <w:rFonts w:hint="eastAsia" w:ascii="仿宋" w:hAnsi="仿宋" w:eastAsia="仿宋" w:cs="仿宋"/>
                <w:color w:val="0000FF"/>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795" w:type="dxa"/>
            <w:vMerge w:val="continue"/>
            <w:vAlign w:val="center"/>
          </w:tcPr>
          <w:p>
            <w:pPr>
              <w:jc w:val="center"/>
              <w:rPr>
                <w:rFonts w:ascii="仿宋_GB2312" w:eastAsia="仿宋_GB2312"/>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思想素质类活动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红色故事会、民族团结故事会、参观走访....</w:t>
            </w:r>
          </w:p>
        </w:tc>
        <w:tc>
          <w:tcPr>
            <w:tcW w:w="953"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演讲、辩论、征文、微视频、美篇；与本专业行业结合的其他形式，等形式多样的活动</w:t>
            </w:r>
          </w:p>
        </w:tc>
        <w:tc>
          <w:tcPr>
            <w:tcW w:w="913" w:type="dxa"/>
            <w:vAlign w:val="center"/>
          </w:tcPr>
          <w:p>
            <w:pPr>
              <w:jc w:val="center"/>
              <w:rPr>
                <w:rFonts w:ascii="仿宋_GB2312" w:hAnsi="宋体" w:eastAsia="仿宋_GB2312"/>
                <w:bCs/>
                <w:szCs w:val="21"/>
              </w:rPr>
            </w:pPr>
            <w:r>
              <w:rPr>
                <w:rFonts w:hint="eastAsia" w:ascii="仿宋_GB2312" w:hAnsi="宋体" w:eastAsia="仿宋_GB2312"/>
                <w:bCs/>
                <w:szCs w:val="21"/>
              </w:rPr>
              <w:t>5</w:t>
            </w:r>
          </w:p>
        </w:tc>
        <w:tc>
          <w:tcPr>
            <w:tcW w:w="1074" w:type="dxa"/>
            <w:vMerge w:val="continue"/>
            <w:vAlign w:val="center"/>
          </w:tcPr>
          <w:p>
            <w:pPr>
              <w:jc w:val="center"/>
              <w:rPr>
                <w:rFonts w:ascii="仿宋_GB2312" w:eastAsia="仿宋_GB2312"/>
                <w:szCs w:val="21"/>
              </w:rPr>
            </w:pPr>
          </w:p>
        </w:tc>
        <w:tc>
          <w:tcPr>
            <w:tcW w:w="825" w:type="dxa"/>
            <w:vMerge w:val="continue"/>
            <w:vAlign w:val="center"/>
          </w:tcPr>
          <w:p>
            <w:pPr>
              <w:jc w:val="center"/>
              <w:rPr>
                <w:rFonts w:ascii="仿宋_GB2312" w:hAnsi="宋体" w:eastAsia="仿宋_GB2312"/>
                <w:bCs/>
                <w:szCs w:val="21"/>
              </w:rPr>
            </w:pPr>
          </w:p>
        </w:tc>
        <w:tc>
          <w:tcPr>
            <w:tcW w:w="810" w:type="dxa"/>
            <w:vMerge w:val="continue"/>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法律素质类活动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_GB2312" w:hAnsi="宋体" w:eastAsia="仿宋_GB2312"/>
                <w:bCs/>
                <w:szCs w:val="21"/>
              </w:rPr>
            </w:pPr>
            <w:r>
              <w:rPr>
                <w:rFonts w:hint="eastAsia" w:ascii="仿宋_GB2312" w:hAnsi="宋体" w:eastAsia="仿宋_GB2312"/>
                <w:bCs/>
                <w:szCs w:val="21"/>
              </w:rPr>
              <w:t>国家安全法、网络安全、反诈骗...</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上街宣传、模拟法庭、法庭观摩...</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jc w:val="center"/>
              <w:rPr>
                <w:szCs w:val="21"/>
              </w:rPr>
            </w:pPr>
            <w:r>
              <w:rPr>
                <w:rFonts w:ascii="仿宋_GB2312" w:hAnsi="宋体" w:eastAsia="仿宋_GB2312"/>
                <w:bCs/>
                <w:szCs w:val="21"/>
              </w:rPr>
              <w:t>5</w:t>
            </w:r>
          </w:p>
        </w:tc>
        <w:tc>
          <w:tcPr>
            <w:tcW w:w="1074" w:type="dxa"/>
            <w:vAlign w:val="center"/>
          </w:tcPr>
          <w:p>
            <w:pPr>
              <w:jc w:val="center"/>
              <w:rPr>
                <w:rFonts w:ascii="仿宋_GB2312" w:hAnsi="宋体" w:eastAsia="仿宋_GB2312"/>
                <w:szCs w:val="21"/>
              </w:rPr>
            </w:pPr>
            <w:r>
              <w:rPr>
                <w:rFonts w:hint="eastAsia" w:ascii="仿宋_GB2312" w:hAnsi="宋体" w:eastAsia="仿宋_GB2312"/>
                <w:szCs w:val="21"/>
              </w:rPr>
              <w:t>参与活动主题、内容</w:t>
            </w:r>
          </w:p>
        </w:tc>
        <w:tc>
          <w:tcPr>
            <w:tcW w:w="825" w:type="dxa"/>
            <w:vMerge w:val="continue"/>
            <w:vAlign w:val="center"/>
          </w:tcPr>
          <w:p>
            <w:pPr>
              <w:jc w:val="center"/>
              <w:rPr>
                <w:rFonts w:ascii="仿宋_GB2312" w:hAnsi="宋体" w:eastAsia="仿宋_GB2312"/>
                <w:b/>
                <w:bCs/>
                <w:szCs w:val="21"/>
              </w:rPr>
            </w:pPr>
          </w:p>
        </w:tc>
        <w:tc>
          <w:tcPr>
            <w:tcW w:w="810" w:type="dxa"/>
            <w:vMerge w:val="continue"/>
            <w:vAlign w:val="center"/>
          </w:tcPr>
          <w:p>
            <w:pPr>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政治素质类活动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国际国内民主、法治、选举、制度</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观看视频、大学生宣讲、班级模拟演示....</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hAnsi="宋体" w:eastAsia="仿宋_GB2312"/>
                <w:bCs/>
                <w:szCs w:val="21"/>
              </w:rPr>
              <w:t>5</w:t>
            </w:r>
          </w:p>
        </w:tc>
        <w:tc>
          <w:tcPr>
            <w:tcW w:w="1074"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活动照片</w:t>
            </w:r>
          </w:p>
        </w:tc>
        <w:tc>
          <w:tcPr>
            <w:tcW w:w="825" w:type="dxa"/>
            <w:vMerge w:val="continue"/>
            <w:vAlign w:val="center"/>
          </w:tcPr>
          <w:p>
            <w:pPr>
              <w:spacing w:line="360" w:lineRule="exact"/>
              <w:jc w:val="center"/>
              <w:rPr>
                <w:rFonts w:ascii="仿宋_GB2312" w:hAnsi="宋体" w:eastAsia="仿宋_GB2312"/>
                <w:b/>
                <w:bCs/>
                <w:szCs w:val="21"/>
              </w:rPr>
            </w:pPr>
          </w:p>
        </w:tc>
        <w:tc>
          <w:tcPr>
            <w:tcW w:w="810" w:type="dxa"/>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道德素质类活动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社会公德、职业道德、家庭美德、个人品德</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文明图片展、礼仪训练、道德体验、志愿活动.....</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eastAsia="仿宋_GB2312"/>
                <w:bCs/>
                <w:szCs w:val="21"/>
              </w:rPr>
              <w:t>5</w:t>
            </w:r>
          </w:p>
        </w:tc>
        <w:tc>
          <w:tcPr>
            <w:tcW w:w="1074" w:type="dxa"/>
            <w:vAlign w:val="center"/>
          </w:tcPr>
          <w:p>
            <w:pPr>
              <w:spacing w:line="360" w:lineRule="exact"/>
              <w:jc w:val="center"/>
              <w:rPr>
                <w:rFonts w:ascii="仿宋_GB2312" w:eastAsia="仿宋_GB2312"/>
                <w:szCs w:val="21"/>
              </w:rPr>
            </w:pPr>
            <w:r>
              <w:rPr>
                <w:rFonts w:hint="eastAsia" w:ascii="仿宋_GB2312" w:eastAsia="仿宋_GB2312"/>
                <w:bCs/>
                <w:szCs w:val="21"/>
              </w:rPr>
              <w:t>活动时间与地点</w:t>
            </w:r>
          </w:p>
        </w:tc>
        <w:tc>
          <w:tcPr>
            <w:tcW w:w="825" w:type="dxa"/>
            <w:vMerge w:val="continue"/>
            <w:vAlign w:val="center"/>
          </w:tcPr>
          <w:p>
            <w:pPr>
              <w:spacing w:line="360" w:lineRule="exact"/>
              <w:jc w:val="center"/>
              <w:rPr>
                <w:rFonts w:ascii="仿宋_GB2312" w:hAnsi="宋体" w:eastAsia="仿宋_GB2312"/>
                <w:bCs/>
                <w:szCs w:val="21"/>
              </w:rPr>
            </w:pPr>
          </w:p>
        </w:tc>
        <w:tc>
          <w:tcPr>
            <w:tcW w:w="810" w:type="dxa"/>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65" w:type="dxa"/>
            <w:gridSpan w:val="9"/>
            <w:vAlign w:val="center"/>
          </w:tcPr>
          <w:p>
            <w:pPr>
              <w:spacing w:line="360" w:lineRule="exact"/>
              <w:jc w:val="left"/>
              <w:rPr>
                <w:rFonts w:ascii="仿宋_GB2312" w:hAnsi="宋体" w:eastAsia="仿宋_GB2312"/>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bl>
    <w:p>
      <w:pPr>
        <w:spacing w:line="500" w:lineRule="exact"/>
        <w:rPr>
          <w:rFonts w:ascii="仿宋" w:hAnsi="仿宋" w:eastAsia="仿宋" w:cs="仿宋"/>
          <w:b/>
          <w:bCs/>
          <w:color w:val="000000"/>
          <w:sz w:val="24"/>
        </w:rPr>
      </w:pPr>
    </w:p>
    <w:p>
      <w:pPr>
        <w:pStyle w:val="3"/>
        <w:rPr>
          <w:rFonts w:ascii="仿宋" w:hAnsi="仿宋" w:eastAsia="仿宋" w:cs="仿宋"/>
          <w:color w:val="000000"/>
        </w:rPr>
      </w:pPr>
      <w:r>
        <w:rPr>
          <w:rFonts w:hint="eastAsia" w:ascii="仿宋" w:hAnsi="仿宋" w:eastAsia="仿宋" w:cs="仿宋"/>
          <w:color w:val="000000"/>
        </w:rPr>
        <w:t>六、人才培养方案实施说明</w:t>
      </w:r>
    </w:p>
    <w:p>
      <w:pPr>
        <w:spacing w:line="500" w:lineRule="exact"/>
        <w:rPr>
          <w:rFonts w:ascii="仿宋" w:hAnsi="仿宋" w:eastAsia="仿宋" w:cs="仿宋"/>
          <w:b/>
          <w:bCs/>
          <w:color w:val="000000"/>
          <w:sz w:val="24"/>
        </w:rPr>
      </w:pPr>
      <w:r>
        <w:rPr>
          <w:rFonts w:hint="eastAsia" w:ascii="仿宋" w:hAnsi="仿宋" w:eastAsia="仿宋" w:cs="仿宋"/>
          <w:b/>
          <w:bCs/>
          <w:color w:val="000000"/>
          <w:sz w:val="24"/>
        </w:rPr>
        <w:t>1.专业人才培养模式</w:t>
      </w:r>
    </w:p>
    <w:p>
      <w:pPr>
        <w:spacing w:line="480" w:lineRule="exact"/>
        <w:ind w:firstLine="480" w:firstLineChars="200"/>
        <w:rPr>
          <w:rFonts w:ascii="仿宋" w:hAnsi="仿宋" w:eastAsia="仿宋" w:cs="仿宋"/>
          <w:b/>
          <w:bCs/>
          <w:sz w:val="24"/>
        </w:rPr>
      </w:pPr>
      <w:r>
        <w:rPr>
          <w:rFonts w:hint="eastAsia" w:ascii="仿宋" w:hAnsi="仿宋" w:eastAsia="仿宋" w:cs="仿宋"/>
          <w:sz w:val="24"/>
        </w:rPr>
        <w:t>彻底改革传统课堂教学为主的人才培养模式，实施“项目教学、理实一体、工学交替”、“订单培养、产教结合、岗证合一”的工学结合人才培 养模式。强化校企合作，加强顶岗实习。立足校企资源共享、互利共盈，促进校园文化和企业文化紧密结合，促进知识学习、技能实训、工作实践和职业鉴定等功能的整合，推动专业教学向“教、学、做”的统一，实现本专业学生全面发展。</w:t>
      </w:r>
    </w:p>
    <w:p>
      <w:pPr>
        <w:spacing w:line="500" w:lineRule="exact"/>
        <w:rPr>
          <w:rFonts w:ascii="仿宋" w:hAnsi="仿宋" w:eastAsia="仿宋" w:cs="仿宋"/>
          <w:b/>
          <w:bCs/>
          <w:color w:val="000000"/>
          <w:sz w:val="24"/>
        </w:rPr>
      </w:pPr>
      <w:r>
        <w:rPr>
          <w:rFonts w:hint="eastAsia" w:ascii="仿宋" w:hAnsi="仿宋" w:eastAsia="仿宋" w:cs="仿宋"/>
          <w:b/>
          <w:bCs/>
          <w:color w:val="000000"/>
          <w:sz w:val="24"/>
        </w:rPr>
        <w:t>2.课程体系</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本专业建立“平台+模块”课程体系，该体系由平台课程、模块课程构成。</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（1）平台课程</w:t>
      </w:r>
    </w:p>
    <w:p>
      <w:pPr>
        <w:spacing w:line="500" w:lineRule="exact"/>
        <w:rPr>
          <w:rFonts w:ascii="仿宋" w:hAnsi="仿宋" w:eastAsia="仿宋" w:cs="仿宋"/>
          <w:b/>
          <w:bCs/>
          <w:color w:val="000000"/>
          <w:sz w:val="24"/>
        </w:rPr>
      </w:pPr>
      <w:r>
        <w:rPr>
          <w:rFonts w:hint="eastAsia" w:ascii="仿宋" w:hAnsi="仿宋" w:eastAsia="仿宋" w:cs="仿宋"/>
          <w:b/>
          <w:bCs/>
          <w:color w:val="000000"/>
          <w:sz w:val="24"/>
        </w:rPr>
        <w:t>2.课程体系</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本专业建立“平台+模块”课程体系，该体系由平台课程、模块课程构成。</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（1）平台课程</w:t>
      </w:r>
    </w:p>
    <w:p>
      <w:pPr>
        <w:spacing w:line="480" w:lineRule="exact"/>
        <w:ind w:left="48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公共必修课平台</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公共必修课包括：思想道德与法治、毛泽东思想和中国特色社会主义理论体系概论、形势与政策、</w:t>
      </w:r>
      <w:r>
        <w:rPr>
          <w:rFonts w:hint="eastAsia" w:ascii="仿宋" w:hAnsi="仿宋" w:eastAsia="仿宋" w:cs="仿宋"/>
          <w:b/>
          <w:bCs/>
          <w:color w:val="000000" w:themeColor="text1"/>
          <w:sz w:val="24"/>
          <w14:textFill>
            <w14:solidFill>
              <w14:schemeClr w14:val="tx1"/>
            </w14:solidFill>
          </w14:textFill>
        </w:rPr>
        <w:t>体育</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职业规划与就业指导、创新创业基础（理论）、</w:t>
      </w:r>
      <w:r>
        <w:rPr>
          <w:rFonts w:hint="eastAsia" w:ascii="仿宋" w:hAnsi="仿宋" w:eastAsia="仿宋" w:cs="仿宋"/>
          <w:color w:val="000000" w:themeColor="text1"/>
          <w:sz w:val="24"/>
          <w14:textFill>
            <w14:solidFill>
              <w14:schemeClr w14:val="tx1"/>
            </w14:solidFill>
          </w14:textFill>
        </w:rPr>
        <w:t>等课程。具体开设学期、学分及课时安排如下：</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《思想道德与法治》共3学分。安排在第一学期开课，理论教学46学时，实践教学8学时。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《毛泽东思想和中国特色社会主义理论体系概论》共4学分。安排在第二学期开课，理论教学64学时。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体育</w:t>
      </w:r>
      <w:r>
        <w:rPr>
          <w:rFonts w:hint="eastAsia" w:ascii="仿宋" w:hAnsi="仿宋" w:eastAsia="仿宋" w:cs="仿宋"/>
          <w:color w:val="000000" w:themeColor="text1"/>
          <w:sz w:val="24"/>
          <w14:textFill>
            <w14:solidFill>
              <w14:schemeClr w14:val="tx1"/>
            </w14:solidFill>
          </w14:textFill>
        </w:rPr>
        <w:t>》8学分，共140课时，安排在第1、2、3、4学期开课。</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就业与创业系列课程，2学分，36课时。开设《职业规划与就业指导》、《创新创业基础（理论）》等课程。</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《形势与政策》1学分，分5学期开设，共40课时。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《铸牢中华民族共同体意识》1学分，第三学期开设，共16课时。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专业类必修课平台</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建立计算机类专业课程平台，该平台主要开设课程：《PhotoShop图像处理》</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《程序设计语言》《MS office（二级）》《计算机网络技术》等课程。</w:t>
      </w:r>
    </w:p>
    <w:p>
      <w:pPr>
        <w:spacing w:line="480" w:lineRule="exact"/>
        <w:ind w:left="48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专业核心必修课平台</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根据人才培养目标，确定本专业的专业核心必修课程，《Linux操作系统》</w:t>
      </w:r>
    </w:p>
    <w:p>
      <w:pPr>
        <w:spacing w:line="480" w:lineRule="exact"/>
        <w:rPr>
          <w:rFonts w:ascii="仿宋" w:hAnsi="仿宋" w:eastAsia="仿宋" w:cs="仿宋"/>
          <w:color w:val="000000"/>
          <w:sz w:val="24"/>
        </w:rPr>
      </w:pPr>
      <w:r>
        <w:rPr>
          <w:rFonts w:hint="eastAsia" w:ascii="仿宋" w:hAnsi="仿宋" w:eastAsia="仿宋" w:cs="仿宋"/>
          <w:color w:val="000000"/>
          <w:sz w:val="24"/>
        </w:rPr>
        <w:t>《数据库应用技术》《IDC认证（初级）——运维、集中交付》《Windows Server 》《网络安全与管理》《PHP动态网页设计》《网络系统建设与运维（华为1+X）》等课程。</w:t>
      </w:r>
    </w:p>
    <w:p>
      <w:pPr>
        <w:spacing w:line="480" w:lineRule="exact"/>
        <w:ind w:firstLine="480" w:firstLineChars="200"/>
        <w:rPr>
          <w:rFonts w:ascii="仿宋" w:hAnsi="仿宋" w:eastAsia="仿宋" w:cs="仿宋"/>
          <w:sz w:val="24"/>
        </w:rPr>
      </w:pPr>
      <w:r>
        <w:rPr>
          <w:rFonts w:hint="eastAsia" w:ascii="仿宋" w:hAnsi="仿宋" w:eastAsia="仿宋" w:cs="仿宋"/>
          <w:sz w:val="24"/>
        </w:rPr>
        <w:t>（2）模块课程</w:t>
      </w:r>
    </w:p>
    <w:p>
      <w:pPr>
        <w:spacing w:line="480" w:lineRule="exact"/>
        <w:ind w:left="480"/>
        <w:rPr>
          <w:rFonts w:ascii="仿宋" w:hAnsi="仿宋" w:eastAsia="仿宋" w:cs="仿宋"/>
          <w:sz w:val="24"/>
        </w:rPr>
      </w:pPr>
      <w:r>
        <w:rPr>
          <w:rFonts w:hint="eastAsia" w:ascii="宋体" w:hAnsi="宋体"/>
          <w:color w:val="000000"/>
          <w:sz w:val="24"/>
        </w:rPr>
        <w:t>◆</w:t>
      </w:r>
      <w:r>
        <w:rPr>
          <w:rFonts w:hint="eastAsia" w:ascii="仿宋" w:hAnsi="仿宋" w:eastAsia="仿宋" w:cs="仿宋"/>
          <w:sz w:val="24"/>
        </w:rPr>
        <w:t>公共选修课模块</w:t>
      </w:r>
    </w:p>
    <w:p>
      <w:pPr>
        <w:spacing w:line="480" w:lineRule="exact"/>
        <w:ind w:firstLine="480" w:firstLineChars="200"/>
        <w:rPr>
          <w:rFonts w:ascii="仿宋" w:hAnsi="仿宋" w:eastAsia="仿宋" w:cs="仿宋"/>
          <w:sz w:val="24"/>
        </w:rPr>
      </w:pPr>
      <w:r>
        <w:rPr>
          <w:rFonts w:hint="eastAsia" w:ascii="仿宋" w:hAnsi="仿宋" w:eastAsia="仿宋" w:cs="仿宋"/>
          <w:sz w:val="24"/>
        </w:rPr>
        <w:t>公共选修课模块包含职业能力、艺术审美、身心健康、语言文化、等课程，第二至四学期学生每学期可任选1-2门，共需修够</w:t>
      </w:r>
      <w:r>
        <w:rPr>
          <w:rFonts w:hint="eastAsia" w:ascii="仿宋" w:hAnsi="仿宋" w:eastAsia="仿宋" w:cs="仿宋"/>
          <w:b/>
          <w:sz w:val="24"/>
        </w:rPr>
        <w:t>6</w:t>
      </w:r>
      <w:r>
        <w:rPr>
          <w:rFonts w:hint="eastAsia" w:ascii="仿宋" w:hAnsi="仿宋" w:eastAsia="仿宋" w:cs="仿宋"/>
          <w:sz w:val="24"/>
        </w:rPr>
        <w:t>学分。</w:t>
      </w:r>
    </w:p>
    <w:p>
      <w:pPr>
        <w:spacing w:line="480" w:lineRule="exact"/>
        <w:ind w:left="480"/>
        <w:rPr>
          <w:rFonts w:ascii="仿宋" w:hAnsi="仿宋" w:eastAsia="仿宋" w:cs="仿宋"/>
          <w:sz w:val="24"/>
        </w:rPr>
      </w:pPr>
      <w:r>
        <w:rPr>
          <w:rFonts w:hint="eastAsia" w:ascii="宋体" w:hAnsi="宋体"/>
          <w:color w:val="000000"/>
          <w:sz w:val="24"/>
        </w:rPr>
        <w:t>◆</w:t>
      </w:r>
      <w:r>
        <w:rPr>
          <w:rFonts w:hint="eastAsia" w:ascii="仿宋" w:hAnsi="仿宋" w:eastAsia="仿宋" w:cs="仿宋"/>
          <w:sz w:val="24"/>
        </w:rPr>
        <w:t>专业选修课模块</w:t>
      </w:r>
    </w:p>
    <w:p>
      <w:pPr>
        <w:spacing w:line="480" w:lineRule="exact"/>
        <w:ind w:firstLine="480" w:firstLineChars="200"/>
        <w:rPr>
          <w:rFonts w:ascii="仿宋" w:hAnsi="仿宋" w:eastAsia="仿宋" w:cs="仿宋"/>
          <w:sz w:val="24"/>
        </w:rPr>
      </w:pPr>
      <w:r>
        <w:rPr>
          <w:rFonts w:hint="eastAsia" w:ascii="仿宋" w:hAnsi="仿宋" w:eastAsia="仿宋" w:cs="仿宋"/>
          <w:sz w:val="24"/>
        </w:rPr>
        <w:t>根据计算机网络技术专业人才培养目标和知识、能力、素质、规格，确定本专业专业选修课，《网络综合布线设计与实施》《网络安全与管理》《Html5网页制作》《Linux网络系统》《局域网的组建管理与维护》《计算机组装与维修》《网页美工》《信息检索》《数据备份与灾难恢复》《设备的配置与管理》《网络攻击防范与协议分析》《网络后期维护与运营实践》《MAYA玛雅》。专业任选课每门课程2-4学分。专业选修课安排在第2至4学期。其中第2学期至少选够2学分，第3学期至少选够5.5学分，第4学期至少选够6学分，每学期可多选，但不能重复选同一门课。专业选修课共需修够14学分。</w:t>
      </w:r>
    </w:p>
    <w:p>
      <w:pPr>
        <w:spacing w:line="500" w:lineRule="exact"/>
        <w:rPr>
          <w:rFonts w:ascii="仿宋" w:hAnsi="仿宋" w:eastAsia="仿宋" w:cs="仿宋"/>
          <w:b/>
          <w:bCs/>
          <w:color w:val="000000"/>
          <w:sz w:val="24"/>
        </w:rPr>
      </w:pPr>
      <w:r>
        <w:rPr>
          <w:rFonts w:hint="eastAsia" w:ascii="仿宋" w:hAnsi="仿宋" w:eastAsia="仿宋" w:cs="仿宋"/>
          <w:b/>
          <w:bCs/>
          <w:color w:val="000000"/>
          <w:sz w:val="24"/>
        </w:rPr>
        <w:t>3.课程教学实施</w:t>
      </w:r>
    </w:p>
    <w:p>
      <w:pPr>
        <w:spacing w:line="500" w:lineRule="exact"/>
        <w:ind w:firstLine="480" w:firstLineChars="200"/>
        <w:rPr>
          <w:rFonts w:ascii="仿宋" w:hAnsi="仿宋" w:eastAsia="仿宋" w:cs="仿宋"/>
          <w:bCs/>
          <w:sz w:val="24"/>
        </w:rPr>
      </w:pPr>
      <w:r>
        <w:rPr>
          <w:rFonts w:hint="eastAsia" w:ascii="仿宋" w:hAnsi="仿宋" w:eastAsia="仿宋" w:cs="仿宋"/>
          <w:sz w:val="24"/>
        </w:rPr>
        <w:t>（1）</w:t>
      </w:r>
      <w:r>
        <w:rPr>
          <w:rFonts w:hint="eastAsia" w:ascii="仿宋" w:hAnsi="仿宋" w:eastAsia="仿宋" w:cs="仿宋"/>
          <w:bCs/>
          <w:sz w:val="24"/>
        </w:rPr>
        <w:t>课程实施是把课程文件付诸实践的过程，在实现课程目标的基本途径中，需要遵循以下原则：</w:t>
      </w:r>
    </w:p>
    <w:p>
      <w:pPr>
        <w:spacing w:line="480" w:lineRule="exact"/>
        <w:ind w:firstLine="480" w:firstLineChars="200"/>
        <w:rPr>
          <w:rFonts w:ascii="仿宋" w:hAnsi="仿宋" w:eastAsia="仿宋" w:cs="仿宋"/>
          <w:bCs/>
          <w:sz w:val="24"/>
        </w:rPr>
      </w:pPr>
      <w:r>
        <w:rPr>
          <w:rFonts w:hint="eastAsia" w:ascii="仿宋" w:hAnsi="仿宋" w:eastAsia="仿宋" w:cs="仿宋"/>
          <w:bCs/>
          <w:sz w:val="24"/>
        </w:rPr>
        <w:t>忠实：课程实施者将课程的理念和精神的课程文件转化为教学活动。</w:t>
      </w:r>
    </w:p>
    <w:p>
      <w:pPr>
        <w:spacing w:line="480" w:lineRule="exact"/>
        <w:ind w:firstLine="480" w:firstLineChars="200"/>
        <w:rPr>
          <w:rFonts w:ascii="仿宋" w:hAnsi="仿宋" w:eastAsia="仿宋" w:cs="仿宋"/>
          <w:bCs/>
          <w:sz w:val="24"/>
        </w:rPr>
      </w:pPr>
      <w:r>
        <w:rPr>
          <w:rFonts w:hint="eastAsia" w:ascii="仿宋" w:hAnsi="仿宋" w:eastAsia="仿宋" w:cs="仿宋"/>
          <w:bCs/>
          <w:sz w:val="24"/>
        </w:rPr>
        <w:t>调适：能够依据课程文件，根据实际情况合理地选择实施。</w:t>
      </w:r>
    </w:p>
    <w:p>
      <w:pPr>
        <w:spacing w:line="480" w:lineRule="exact"/>
        <w:ind w:firstLine="480" w:firstLineChars="200"/>
        <w:rPr>
          <w:rFonts w:ascii="仿宋" w:hAnsi="仿宋" w:eastAsia="仿宋" w:cs="仿宋"/>
          <w:b/>
          <w:bCs/>
          <w:color w:val="FF0000"/>
          <w:sz w:val="24"/>
        </w:rPr>
      </w:pPr>
      <w:r>
        <w:rPr>
          <w:rFonts w:hint="eastAsia" w:ascii="仿宋" w:hAnsi="仿宋" w:eastAsia="仿宋" w:cs="仿宋"/>
          <w:bCs/>
          <w:sz w:val="24"/>
        </w:rPr>
        <w:t>缔造：根据个人的教育理念，进行批判性对话，自我建构和创造课程知识。</w:t>
      </w:r>
    </w:p>
    <w:p>
      <w:pPr>
        <w:spacing w:line="480" w:lineRule="exact"/>
        <w:ind w:firstLine="480" w:firstLineChars="200"/>
        <w:rPr>
          <w:rFonts w:ascii="仿宋" w:hAnsi="仿宋" w:eastAsia="仿宋" w:cs="仿宋"/>
          <w:sz w:val="24"/>
        </w:rPr>
      </w:pPr>
      <w:r>
        <w:rPr>
          <w:rFonts w:hint="eastAsia" w:ascii="仿宋" w:hAnsi="仿宋" w:eastAsia="仿宋" w:cs="仿宋"/>
          <w:sz w:val="24"/>
        </w:rPr>
        <w:t>（2）课程教学实施受到多种因素影响，首先是课程本身的特性影响，其传播性、可操作性等均决定了课程教学实施。另外策略的制定上，宏观层面上和学院、师资、教学资源上的支撑、支持至关重要。</w:t>
      </w:r>
    </w:p>
    <w:p>
      <w:pPr>
        <w:spacing w:line="480" w:lineRule="exact"/>
        <w:ind w:firstLine="480" w:firstLineChars="200"/>
        <w:rPr>
          <w:rFonts w:ascii="仿宋" w:hAnsi="仿宋" w:eastAsia="仿宋" w:cs="仿宋"/>
          <w:sz w:val="24"/>
        </w:rPr>
      </w:pPr>
      <w:r>
        <w:rPr>
          <w:rFonts w:hint="eastAsia" w:ascii="仿宋" w:hAnsi="仿宋" w:eastAsia="仿宋" w:cs="仿宋"/>
          <w:sz w:val="24"/>
        </w:rPr>
        <w:t>为此在具体的课程教学实施上，需要建构扁平化的学校组织方式，有利于教师发挥自身的主动性和积极性，以及教师之间的交流和合作。</w:t>
      </w:r>
    </w:p>
    <w:p>
      <w:pPr>
        <w:spacing w:line="480" w:lineRule="exact"/>
        <w:ind w:firstLine="480" w:firstLineChars="200"/>
        <w:rPr>
          <w:rFonts w:ascii="仿宋" w:hAnsi="仿宋" w:eastAsia="仿宋" w:cs="仿宋"/>
          <w:sz w:val="24"/>
        </w:rPr>
      </w:pPr>
      <w:r>
        <w:rPr>
          <w:rFonts w:hint="eastAsia" w:ascii="仿宋" w:hAnsi="仿宋" w:eastAsia="仿宋" w:cs="仿宋"/>
          <w:sz w:val="24"/>
        </w:rPr>
        <w:t>（3）基本方式</w:t>
      </w:r>
    </w:p>
    <w:p>
      <w:pPr>
        <w:spacing w:line="480" w:lineRule="exact"/>
        <w:ind w:firstLine="480" w:firstLineChars="200"/>
        <w:rPr>
          <w:rFonts w:ascii="仿宋" w:hAnsi="仿宋" w:eastAsia="仿宋" w:cs="仿宋"/>
          <w:b/>
          <w:bCs/>
          <w:color w:val="000000"/>
          <w:sz w:val="24"/>
        </w:rPr>
      </w:pPr>
      <w:r>
        <w:rPr>
          <w:rFonts w:hint="eastAsia" w:ascii="仿宋" w:hAnsi="仿宋" w:eastAsia="仿宋" w:cs="仿宋"/>
          <w:sz w:val="24"/>
        </w:rPr>
        <w:t>理论教学、实践教学、社会实践。但在过程中，需要做到教和学的互动、交流，师生达到共识、共享、共进。本着“自主、合作、探究”的原则促进学生主动学习，勤于动手，满足学生发展的多样化需求。</w:t>
      </w:r>
    </w:p>
    <w:p>
      <w:pPr>
        <w:spacing w:line="500" w:lineRule="exact"/>
        <w:rPr>
          <w:rFonts w:ascii="仿宋" w:hAnsi="仿宋" w:eastAsia="仿宋" w:cs="仿宋"/>
          <w:b/>
          <w:bCs/>
          <w:color w:val="FF0000"/>
          <w:sz w:val="24"/>
        </w:rPr>
      </w:pPr>
      <w:r>
        <w:rPr>
          <w:rFonts w:hint="eastAsia" w:ascii="仿宋" w:hAnsi="仿宋" w:eastAsia="仿宋" w:cs="仿宋"/>
          <w:b/>
          <w:bCs/>
          <w:sz w:val="24"/>
        </w:rPr>
        <w:t>4.</w:t>
      </w:r>
      <w:bookmarkStart w:id="17" w:name="_Toc13227_WPSOffice_Level2"/>
      <w:r>
        <w:rPr>
          <w:rFonts w:hint="eastAsia" w:ascii="仿宋" w:hAnsi="仿宋" w:eastAsia="仿宋" w:cs="仿宋"/>
          <w:b/>
          <w:bCs/>
          <w:sz w:val="24"/>
        </w:rPr>
        <w:t>实施条件保障</w:t>
      </w:r>
      <w:bookmarkEnd w:id="17"/>
    </w:p>
    <w:p>
      <w:pPr>
        <w:spacing w:line="480" w:lineRule="exact"/>
        <w:ind w:firstLine="480" w:firstLineChars="200"/>
        <w:rPr>
          <w:rFonts w:ascii="仿宋" w:hAnsi="仿宋" w:eastAsia="仿宋" w:cs="仿宋"/>
          <w:sz w:val="24"/>
        </w:rPr>
      </w:pPr>
      <w:r>
        <w:rPr>
          <w:rFonts w:hint="eastAsia" w:ascii="仿宋" w:hAnsi="仿宋" w:eastAsia="仿宋" w:cs="仿宋"/>
          <w:sz w:val="24"/>
        </w:rPr>
        <w:t>（1）师资队伍建设</w:t>
      </w:r>
    </w:p>
    <w:p>
      <w:pPr>
        <w:spacing w:line="480" w:lineRule="exact"/>
        <w:ind w:firstLine="480" w:firstLineChars="200"/>
        <w:rPr>
          <w:rFonts w:ascii="仿宋" w:hAnsi="仿宋" w:eastAsia="仿宋" w:cs="仿宋"/>
          <w:sz w:val="24"/>
        </w:rPr>
      </w:pPr>
      <w:r>
        <w:rPr>
          <w:rFonts w:hint="eastAsia" w:ascii="仿宋" w:hAnsi="仿宋" w:eastAsia="仿宋" w:cs="仿宋"/>
          <w:sz w:val="24"/>
        </w:rPr>
        <w:t>①专任教师：具有高校教师资格，副教授、高校讲师职称；有理想信念、有道德情操、有扎实学识、有仁爱之心；具有计算机网络技术相关专业本科及以上学历；具有扎实的本专业相关理论功底和实践能力；具有较强信息化教学能力，能够开展课程教学改革和科学研究；有10年以上教学经验。</w:t>
      </w:r>
    </w:p>
    <w:p>
      <w:pPr>
        <w:spacing w:line="480" w:lineRule="exact"/>
        <w:ind w:firstLine="480" w:firstLineChars="200"/>
        <w:rPr>
          <w:rFonts w:ascii="仿宋" w:hAnsi="仿宋" w:eastAsia="仿宋" w:cs="仿宋"/>
          <w:sz w:val="24"/>
        </w:rPr>
      </w:pPr>
      <w:r>
        <w:rPr>
          <w:rFonts w:hint="eastAsia" w:ascii="仿宋" w:hAnsi="仿宋" w:eastAsia="仿宋" w:cs="仿宋"/>
          <w:sz w:val="24"/>
        </w:rPr>
        <w:t>②专业带头人：专业带头人具有副高级以上职称</w:t>
      </w:r>
      <w:r>
        <w:rPr>
          <w:rFonts w:hint="eastAsia" w:eastAsia="仿宋" w:cs="Calibri"/>
          <w:color w:val="000000"/>
          <w:sz w:val="24"/>
        </w:rPr>
        <w:t>，能够较好地把握国内外行</w:t>
      </w:r>
      <w:r>
        <w:rPr>
          <w:rFonts w:hint="eastAsia" w:ascii="仿宋" w:hAnsi="仿宋" w:eastAsia="仿宋" w:cs="仿宋"/>
          <w:sz w:val="24"/>
        </w:rPr>
        <w:t>业、专业发展、能广泛联系行业企业，了解行业企业对本专业人才的需求实际，教学设计、专业研究能力强，组织开展教科研工作能力强。</w:t>
      </w:r>
    </w:p>
    <w:p>
      <w:pPr>
        <w:spacing w:line="480" w:lineRule="exact"/>
        <w:ind w:firstLine="480" w:firstLineChars="200"/>
        <w:rPr>
          <w:rFonts w:ascii="仿宋" w:hAnsi="仿宋" w:eastAsia="仿宋" w:cs="仿宋"/>
          <w:sz w:val="24"/>
        </w:rPr>
      </w:pPr>
      <w:r>
        <w:rPr>
          <w:rFonts w:hint="eastAsia" w:ascii="仿宋" w:hAnsi="仿宋" w:eastAsia="仿宋" w:cs="仿宋"/>
          <w:sz w:val="24"/>
        </w:rPr>
        <w:t>③兼职教师：主要从本专业相关的行业企业聘任，具备良好的思想政治素质、职业道德和工匠精神，具有扎实的专业知识和丰富的实际工作经验，具有中级以上相关专业职称，能承担专业课程教学、实习实训指导和学生职业发展规划指导等教学任务。</w:t>
      </w:r>
    </w:p>
    <w:p>
      <w:pPr>
        <w:spacing w:line="480" w:lineRule="exact"/>
        <w:ind w:firstLine="480" w:firstLineChars="200"/>
        <w:rPr>
          <w:rFonts w:ascii="仿宋" w:hAnsi="仿宋" w:eastAsia="仿宋" w:cs="仿宋"/>
          <w:sz w:val="24"/>
        </w:rPr>
      </w:pPr>
      <w:r>
        <w:rPr>
          <w:rFonts w:hint="eastAsia" w:ascii="仿宋" w:hAnsi="仿宋" w:eastAsia="仿宋" w:cs="仿宋"/>
          <w:sz w:val="24"/>
        </w:rPr>
        <w:t>（2）实训基地建设</w:t>
      </w:r>
    </w:p>
    <w:p>
      <w:pPr>
        <w:spacing w:line="480" w:lineRule="exact"/>
        <w:ind w:firstLine="480" w:firstLineChars="200"/>
        <w:rPr>
          <w:rFonts w:ascii="仿宋" w:hAnsi="仿宋" w:eastAsia="仿宋" w:cs="仿宋"/>
          <w:sz w:val="24"/>
        </w:rPr>
      </w:pPr>
      <w:r>
        <w:rPr>
          <w:rFonts w:hint="eastAsia" w:ascii="仿宋" w:hAnsi="仿宋" w:eastAsia="仿宋" w:cs="仿宋"/>
          <w:sz w:val="24"/>
        </w:rPr>
        <w:t>实训基地建设要既能够满足日常课程教学，又能够满足行业应用需求的真实环境，使学生在进入企业工作前，充分认知企业工作需求与环境，做到学生与岗位零距离。</w:t>
      </w:r>
    </w:p>
    <w:p>
      <w:pPr>
        <w:spacing w:line="360" w:lineRule="auto"/>
        <w:ind w:firstLine="480" w:firstLineChars="200"/>
        <w:rPr>
          <w:rFonts w:ascii="仿宋" w:hAnsi="仿宋" w:eastAsia="仿宋" w:cs="仿宋"/>
          <w:color w:val="000000"/>
          <w:sz w:val="24"/>
        </w:rPr>
      </w:pPr>
      <w:r>
        <w:rPr>
          <w:rFonts w:eastAsia="仿宋" w:cs="Calibri"/>
          <w:color w:val="000000"/>
          <w:sz w:val="24"/>
        </w:rPr>
        <w:t>①</w:t>
      </w:r>
      <w:r>
        <w:rPr>
          <w:rFonts w:hint="eastAsia" w:ascii="仿宋" w:hAnsi="仿宋" w:eastAsia="仿宋" w:cs="仿宋"/>
          <w:color w:val="000000"/>
          <w:sz w:val="24"/>
        </w:rPr>
        <w:t>校内实训基地建设。针对于培养学生的专业基本技能，构建计算机网络专业校内实训基地。学生通过“学中做”、“做中学”，学生完全体验整个任务的运作过程，进行个性化能力方面的培养。</w:t>
      </w:r>
    </w:p>
    <w:p>
      <w:pPr>
        <w:spacing w:line="360" w:lineRule="auto"/>
        <w:ind w:firstLine="480" w:firstLineChars="200"/>
        <w:rPr>
          <w:rFonts w:ascii="仿宋" w:hAnsi="仿宋" w:eastAsia="仿宋" w:cs="仿宋"/>
          <w:color w:val="000000"/>
          <w:sz w:val="24"/>
        </w:rPr>
      </w:pPr>
      <w:r>
        <w:rPr>
          <w:rFonts w:eastAsia="仿宋" w:cs="Calibri"/>
          <w:color w:val="000000"/>
          <w:sz w:val="24"/>
        </w:rPr>
        <w:t>②</w:t>
      </w:r>
      <w:r>
        <w:rPr>
          <w:rFonts w:hint="eastAsia" w:ascii="仿宋" w:hAnsi="仿宋" w:eastAsia="仿宋" w:cs="仿宋"/>
          <w:color w:val="000000"/>
          <w:sz w:val="24"/>
        </w:rPr>
        <w:t>校外实训基地建设。开展校企合作办学模式，为适应相关行业的发展定向培养相应的人才，实现责任共担、成果共享、过程共管、人才共育的统一。</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（3）教学资源开发</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教学资源主要包括能够满足学生专业学习、教师专业教学研究和教学实施所需的教材、图书文献及数字教学资源等。</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（4）教学运行管理</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建立健全管理制度，实行规范化管理，建立健全各种规章制度，充分调动老师和学生的积极性，深入开展专业改革，提高教育教学的质量，不断提高示范校的整体管理水平，确保示范专业的正常运行。</w:t>
      </w:r>
    </w:p>
    <w:p>
      <w:pPr>
        <w:spacing w:line="440" w:lineRule="exact"/>
        <w:ind w:firstLine="480" w:firstLineChars="200"/>
        <w:rPr>
          <w:rFonts w:ascii="仿宋" w:hAnsi="仿宋" w:eastAsia="仿宋" w:cs="仿宋"/>
          <w:color w:val="000000"/>
          <w:sz w:val="24"/>
        </w:rPr>
      </w:pPr>
      <w:r>
        <w:rPr>
          <w:rFonts w:hint="eastAsia" w:ascii="宋体" w:hAnsi="宋体"/>
          <w:color w:val="000000"/>
          <w:sz w:val="24"/>
        </w:rPr>
        <w:t>①</w:t>
      </w:r>
      <w:r>
        <w:rPr>
          <w:rFonts w:hint="eastAsia" w:ascii="仿宋" w:hAnsi="仿宋" w:eastAsia="仿宋" w:cs="仿宋"/>
          <w:color w:val="000000"/>
          <w:sz w:val="24"/>
        </w:rPr>
        <w:t>努力提高计算机教师的专业素质</w:t>
      </w:r>
    </w:p>
    <w:p>
      <w:pPr>
        <w:spacing w:line="440" w:lineRule="exact"/>
        <w:ind w:firstLine="480" w:firstLineChars="200"/>
        <w:rPr>
          <w:rFonts w:ascii="仿宋" w:hAnsi="仿宋" w:eastAsia="仿宋" w:cs="仿宋"/>
          <w:color w:val="000000"/>
          <w:sz w:val="24"/>
        </w:rPr>
      </w:pPr>
      <w:r>
        <w:rPr>
          <w:rFonts w:hint="eastAsia" w:ascii="宋体" w:hAnsi="宋体"/>
          <w:color w:val="000000"/>
          <w:sz w:val="24"/>
        </w:rPr>
        <w:t>②</w:t>
      </w:r>
      <w:r>
        <w:rPr>
          <w:rFonts w:hint="eastAsia" w:ascii="仿宋" w:hAnsi="仿宋" w:eastAsia="仿宋" w:cs="仿宋"/>
          <w:color w:val="000000"/>
          <w:sz w:val="24"/>
        </w:rPr>
        <w:t>让教学活动适应教学需要</w:t>
      </w:r>
    </w:p>
    <w:p>
      <w:pPr>
        <w:spacing w:line="440" w:lineRule="exact"/>
        <w:ind w:firstLine="480" w:firstLineChars="200"/>
        <w:rPr>
          <w:rFonts w:ascii="仿宋" w:hAnsi="仿宋" w:eastAsia="仿宋" w:cs="仿宋"/>
          <w:color w:val="000000"/>
          <w:sz w:val="24"/>
        </w:rPr>
      </w:pPr>
      <w:r>
        <w:rPr>
          <w:rFonts w:hint="eastAsia" w:ascii="宋体" w:hAnsi="宋体"/>
          <w:color w:val="000000"/>
          <w:sz w:val="24"/>
        </w:rPr>
        <w:t>③</w:t>
      </w:r>
      <w:r>
        <w:rPr>
          <w:rFonts w:hint="eastAsia" w:ascii="仿宋" w:hAnsi="仿宋" w:eastAsia="仿宋" w:cs="仿宋"/>
          <w:color w:val="000000"/>
          <w:sz w:val="24"/>
        </w:rPr>
        <w:t>加强就业指导，提高求职能力，帮助学生转变就业观念。</w:t>
      </w:r>
    </w:p>
    <w:p>
      <w:pPr>
        <w:spacing w:line="440" w:lineRule="exact"/>
        <w:ind w:firstLine="480" w:firstLineChars="200"/>
        <w:rPr>
          <w:rFonts w:ascii="仿宋" w:hAnsi="仿宋" w:eastAsia="仿宋" w:cs="仿宋"/>
          <w:color w:val="000000"/>
          <w:sz w:val="24"/>
        </w:rPr>
      </w:pPr>
      <w:r>
        <w:rPr>
          <w:rFonts w:hint="eastAsia" w:ascii="微软雅黑" w:hAnsi="微软雅黑" w:eastAsia="微软雅黑" w:cs="微软雅黑"/>
          <w:color w:val="000000"/>
          <w:sz w:val="24"/>
        </w:rPr>
        <w:t>④</w:t>
      </w:r>
      <w:r>
        <w:rPr>
          <w:rFonts w:hint="eastAsia" w:ascii="仿宋" w:hAnsi="仿宋" w:eastAsia="仿宋" w:cs="仿宋"/>
          <w:color w:val="000000"/>
          <w:sz w:val="24"/>
        </w:rPr>
        <w:t>与用工单位加强沟通，畅通就业渠道</w:t>
      </w:r>
    </w:p>
    <w:p>
      <w:pPr>
        <w:spacing w:line="360" w:lineRule="auto"/>
        <w:ind w:firstLine="240" w:firstLineChars="100"/>
        <w:outlineLvl w:val="1"/>
        <w:rPr>
          <w:rFonts w:ascii="仿宋" w:hAnsi="仿宋" w:eastAsia="仿宋" w:cs="仿宋"/>
          <w:color w:val="000000"/>
          <w:sz w:val="24"/>
        </w:rPr>
      </w:pPr>
      <w:r>
        <w:rPr>
          <w:rFonts w:hint="eastAsia" w:ascii="仿宋" w:hAnsi="仿宋" w:eastAsia="仿宋" w:cs="仿宋"/>
          <w:color w:val="000000"/>
          <w:sz w:val="24"/>
        </w:rPr>
        <w:t>（5）人才评价机制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全面客观的对学生的成长过程及培养效果进行评价是强化人才培养质量的重要手段。因此，建立健全评价机制，就成为了人才培养模式改革的重要保障。要全面客观的进行评价，就必须吸纳来自不同渠道的考核意见，既要注重校内评价又要注重包括企业、认证机构、竞赛机构等校外单位的评价，构建学生多渠道评价表。</w:t>
      </w:r>
    </w:p>
    <w:p>
      <w:pPr>
        <w:pStyle w:val="3"/>
        <w:spacing w:line="500" w:lineRule="exact"/>
        <w:rPr>
          <w:rFonts w:ascii="仿宋" w:hAnsi="仿宋" w:eastAsia="仿宋" w:cs="仿宋"/>
          <w:color w:val="auto"/>
        </w:rPr>
      </w:pPr>
      <w:r>
        <w:rPr>
          <w:rFonts w:hint="eastAsia" w:ascii="仿宋" w:hAnsi="仿宋" w:eastAsia="仿宋" w:cs="仿宋"/>
          <w:color w:val="auto"/>
        </w:rPr>
        <w:t>七、教学计划安排表</w:t>
      </w:r>
      <w:bookmarkEnd w:id="0"/>
    </w:p>
    <w:p>
      <w:pPr>
        <w:spacing w:line="500" w:lineRule="exact"/>
        <w:rPr>
          <w:rFonts w:ascii="仿宋" w:hAnsi="仿宋" w:eastAsia="仿宋" w:cs="仿宋"/>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tbl>
      <w:tblPr>
        <w:tblStyle w:val="9"/>
        <w:tblW w:w="15500" w:type="dxa"/>
        <w:tblInd w:w="-115" w:type="dxa"/>
        <w:tblLayout w:type="fixed"/>
        <w:tblCellMar>
          <w:top w:w="0" w:type="dxa"/>
          <w:left w:w="108" w:type="dxa"/>
          <w:bottom w:w="0" w:type="dxa"/>
          <w:right w:w="108" w:type="dxa"/>
        </w:tblCellMar>
      </w:tblPr>
      <w:tblGrid>
        <w:gridCol w:w="433"/>
        <w:gridCol w:w="483"/>
        <w:gridCol w:w="435"/>
        <w:gridCol w:w="1215"/>
        <w:gridCol w:w="129"/>
        <w:gridCol w:w="2526"/>
        <w:gridCol w:w="531"/>
        <w:gridCol w:w="414"/>
        <w:gridCol w:w="117"/>
        <w:gridCol w:w="407"/>
        <w:gridCol w:w="587"/>
        <w:gridCol w:w="458"/>
        <w:gridCol w:w="539"/>
        <w:gridCol w:w="584"/>
        <w:gridCol w:w="545"/>
        <w:gridCol w:w="725"/>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3"/>
            <w:tcBorders>
              <w:top w:val="nil"/>
              <w:left w:val="nil"/>
              <w:bottom w:val="nil"/>
              <w:right w:val="nil"/>
            </w:tcBorders>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43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21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655"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945" w:type="dxa"/>
            <w:gridSpan w:val="2"/>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4"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84"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340"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1"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类型(A/B/C)</w:t>
            </w:r>
          </w:p>
        </w:tc>
        <w:tc>
          <w:tcPr>
            <w:tcW w:w="41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72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72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1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4"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725"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1</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1900001323</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3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2</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1900001324</w:t>
            </w:r>
          </w:p>
        </w:tc>
        <w:tc>
          <w:tcPr>
            <w:tcW w:w="2655"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4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3</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1900001303</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形势与政策</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4</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1900001304</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职业规划与就业指导</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5</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1900001305</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创新创业基础（理论）</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6</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1900001306</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7</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1900001307</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体育II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8</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1900001308</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体育选项I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9</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1900001309</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体育选项II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11</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12</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14</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655" w:type="dxa"/>
            <w:gridSpan w:val="2"/>
            <w:tcBorders>
              <w:top w:val="nil"/>
              <w:left w:val="nil"/>
              <w:bottom w:val="single" w:color="auto" w:sz="4" w:space="0"/>
              <w:right w:val="single" w:color="auto" w:sz="4" w:space="0"/>
            </w:tcBorders>
            <w:shd w:val="clear" w:color="auto" w:fill="auto"/>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ascii="仿宋" w:hAnsi="仿宋" w:eastAsia="仿宋" w:cs="仿宋"/>
                <w:kern w:val="0"/>
                <w:sz w:val="15"/>
                <w:szCs w:val="15"/>
              </w:rPr>
              <w:t>3</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15</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16</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1900001313</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大学生心理健康教育</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17</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1900001314</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军事理论</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18</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color w:val="FF0000"/>
                <w:kern w:val="0"/>
                <w:sz w:val="15"/>
                <w:szCs w:val="15"/>
              </w:rPr>
              <w:t>军事训练（入学教育）</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19</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color w:val="FF0000"/>
                <w:kern w:val="0"/>
                <w:sz w:val="15"/>
                <w:szCs w:val="15"/>
              </w:rPr>
              <w:t>安全教育</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ascii="仿宋" w:hAnsi="仿宋" w:eastAsia="仿宋"/>
                <w:color w:val="FF0000"/>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lang w:val="en-US" w:eastAsia="zh-CN"/>
              </w:rPr>
              <w:t>1</w:t>
            </w:r>
            <w:bookmarkStart w:id="18" w:name="_GoBack"/>
            <w:bookmarkEnd w:id="18"/>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kern w:val="0"/>
                <w:sz w:val="15"/>
                <w:szCs w:val="15"/>
              </w:rPr>
              <w:t>20</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1900001317</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劳动教育</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kern w:val="0"/>
                <w:sz w:val="15"/>
                <w:szCs w:val="15"/>
              </w:rPr>
            </w:pPr>
            <w:r>
              <w:rPr>
                <w:rFonts w:hint="eastAsia" w:ascii="宋体" w:hAnsi="宋体" w:cs="Times New Roman"/>
                <w:kern w:val="0"/>
                <w:sz w:val="15"/>
                <w:szCs w:val="15"/>
              </w:rPr>
              <w:t>21</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1900001320</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14" w:type="dxa"/>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22</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1900001319</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大学生综合素质教育</w:t>
            </w:r>
          </w:p>
        </w:tc>
        <w:tc>
          <w:tcPr>
            <w:tcW w:w="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4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8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5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40</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710</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409</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301</w:t>
            </w:r>
          </w:p>
        </w:tc>
        <w:tc>
          <w:tcPr>
            <w:tcW w:w="58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5" w:type="dxa"/>
            <w:tcBorders>
              <w:top w:val="nil"/>
              <w:left w:val="nil"/>
              <w:bottom w:val="single" w:color="auto" w:sz="4" w:space="0"/>
              <w:right w:val="single" w:color="auto" w:sz="4" w:space="0"/>
            </w:tcBorders>
            <w:vAlign w:val="center"/>
          </w:tcPr>
          <w:p>
            <w:pPr>
              <w:widowControl/>
              <w:jc w:val="center"/>
              <w:rPr>
                <w:rFonts w:ascii="宋体" w:hAnsi="宋体" w:eastAsia="仿宋"/>
                <w:kern w:val="0"/>
                <w:sz w:val="16"/>
                <w:szCs w:val="16"/>
              </w:rPr>
            </w:pPr>
            <w:r>
              <w:rPr>
                <w:rFonts w:hint="eastAsia" w:ascii="仿宋" w:hAnsi="仿宋" w:eastAsia="仿宋" w:cs="仿宋"/>
                <w:kern w:val="0"/>
                <w:sz w:val="15"/>
                <w:szCs w:val="15"/>
              </w:rPr>
              <w:t>11</w:t>
            </w:r>
          </w:p>
        </w:tc>
        <w:tc>
          <w:tcPr>
            <w:tcW w:w="725" w:type="dxa"/>
            <w:tcBorders>
              <w:top w:val="nil"/>
              <w:left w:val="nil"/>
              <w:bottom w:val="single" w:color="auto" w:sz="4" w:space="0"/>
              <w:right w:val="single" w:color="auto" w:sz="4" w:space="0"/>
            </w:tcBorders>
            <w:vAlign w:val="center"/>
          </w:tcPr>
          <w:p>
            <w:pPr>
              <w:widowControl/>
              <w:jc w:val="center"/>
              <w:rPr>
                <w:rFonts w:ascii="宋体" w:hAnsi="宋体" w:eastAsia="仿宋"/>
                <w:kern w:val="0"/>
                <w:sz w:val="16"/>
                <w:szCs w:val="16"/>
              </w:rPr>
            </w:pPr>
            <w:r>
              <w:rPr>
                <w:rFonts w:hint="eastAsia" w:ascii="仿宋" w:hAnsi="仿宋" w:eastAsia="仿宋" w:cs="仿宋"/>
                <w:kern w:val="0"/>
                <w:sz w:val="15"/>
                <w:szCs w:val="15"/>
              </w:rPr>
              <w:t>11</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                                      　</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43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选修1</w:t>
            </w:r>
          </w:p>
        </w:tc>
        <w:tc>
          <w:tcPr>
            <w:tcW w:w="53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1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选修2</w:t>
            </w:r>
          </w:p>
        </w:tc>
        <w:tc>
          <w:tcPr>
            <w:tcW w:w="53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1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21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选修3</w:t>
            </w:r>
          </w:p>
        </w:tc>
        <w:tc>
          <w:tcPr>
            <w:tcW w:w="53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1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8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5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8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3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公共基础课累计、占总学时比例</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46</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818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463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b/>
                <w:bCs/>
                <w:kern w:val="0"/>
                <w:sz w:val="15"/>
                <w:szCs w:val="15"/>
              </w:rPr>
              <w:t>355</w:t>
            </w:r>
          </w:p>
        </w:tc>
        <w:tc>
          <w:tcPr>
            <w:tcW w:w="584"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5" w:type="dxa"/>
            <w:tcBorders>
              <w:top w:val="nil"/>
              <w:left w:val="nil"/>
              <w:bottom w:val="single" w:color="auto" w:sz="4" w:space="0"/>
              <w:right w:val="single" w:color="auto" w:sz="4" w:space="0"/>
            </w:tcBorders>
            <w:vAlign w:val="center"/>
          </w:tcPr>
          <w:p>
            <w:pPr>
              <w:widowControl/>
              <w:jc w:val="center"/>
              <w:rPr>
                <w:rFonts w:ascii="宋体" w:hAnsi="宋体" w:eastAsia="仿宋"/>
                <w:kern w:val="0"/>
                <w:sz w:val="16"/>
                <w:szCs w:val="16"/>
              </w:rPr>
            </w:pPr>
            <w:r>
              <w:rPr>
                <w:rFonts w:hint="eastAsia" w:ascii="仿宋" w:hAnsi="仿宋" w:eastAsia="仿宋" w:cs="仿宋"/>
                <w:kern w:val="0"/>
                <w:sz w:val="15"/>
                <w:szCs w:val="15"/>
              </w:rPr>
              <w:t>11</w:t>
            </w:r>
          </w:p>
        </w:tc>
        <w:tc>
          <w:tcPr>
            <w:tcW w:w="725" w:type="dxa"/>
            <w:tcBorders>
              <w:top w:val="nil"/>
              <w:left w:val="nil"/>
              <w:bottom w:val="single" w:color="auto" w:sz="4" w:space="0"/>
              <w:right w:val="single" w:color="auto" w:sz="4" w:space="0"/>
            </w:tcBorders>
            <w:vAlign w:val="center"/>
          </w:tcPr>
          <w:p>
            <w:pPr>
              <w:widowControl/>
              <w:jc w:val="center"/>
              <w:rPr>
                <w:rFonts w:ascii="宋体" w:hAnsi="宋体" w:eastAsia="仿宋"/>
                <w:kern w:val="0"/>
                <w:sz w:val="16"/>
                <w:szCs w:val="16"/>
              </w:rPr>
            </w:pPr>
            <w:r>
              <w:rPr>
                <w:rFonts w:hint="eastAsia" w:ascii="仿宋" w:hAnsi="仿宋" w:eastAsia="仿宋" w:cs="仿宋"/>
                <w:kern w:val="0"/>
                <w:sz w:val="15"/>
                <w:szCs w:val="15"/>
              </w:rPr>
              <w:t>13</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29%</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43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w:t>
            </w:r>
          </w:p>
        </w:tc>
        <w:tc>
          <w:tcPr>
            <w:tcW w:w="121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1907041301</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计算机应用数学</w:t>
            </w:r>
          </w:p>
        </w:tc>
        <w:tc>
          <w:tcPr>
            <w:tcW w:w="53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5"/>
                <w:szCs w:val="15"/>
              </w:rPr>
            </w:pPr>
            <w:r>
              <w:rPr>
                <w:rFonts w:hint="eastAsia" w:ascii="宋体" w:hAnsi="宋体"/>
                <w:kern w:val="0"/>
                <w:sz w:val="15"/>
                <w:szCs w:val="15"/>
              </w:rPr>
              <w:t>A</w:t>
            </w:r>
          </w:p>
        </w:tc>
        <w:tc>
          <w:tcPr>
            <w:tcW w:w="41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68</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68</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1,2</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1907041302</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MS office（二级）</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64</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8</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1907041303</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程序设计语言</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64</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32</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32</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1907041304</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PhotoShop图像处理</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64</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54</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1907041306</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计算机网络技术</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1907041308</w:t>
            </w:r>
          </w:p>
        </w:tc>
        <w:tc>
          <w:tcPr>
            <w:tcW w:w="2655" w:type="dxa"/>
            <w:gridSpan w:val="2"/>
            <w:tcBorders>
              <w:top w:val="nil"/>
              <w:left w:val="nil"/>
              <w:bottom w:val="single" w:color="auto" w:sz="4" w:space="0"/>
              <w:right w:val="single" w:color="auto" w:sz="4" w:space="0"/>
            </w:tcBorders>
          </w:tcPr>
          <w:p>
            <w:pPr>
              <w:widowControl/>
              <w:jc w:val="left"/>
              <w:rPr>
                <w:rFonts w:ascii="宋体" w:hAnsi="宋体"/>
                <w:kern w:val="0"/>
                <w:sz w:val="15"/>
                <w:szCs w:val="15"/>
              </w:rPr>
            </w:pPr>
            <w:r>
              <w:rPr>
                <w:rFonts w:hint="eastAsia" w:ascii="宋体" w:hAnsi="宋体"/>
                <w:kern w:val="0"/>
                <w:sz w:val="15"/>
                <w:szCs w:val="15"/>
              </w:rPr>
              <w:t xml:space="preserve">Windows Server </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1907041309</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数据库应用技术</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8</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1907041318</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Linux操作系统</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18</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54</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9</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1907041311</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网络安全与管理</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10</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1907041319</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网络系统建设与运维（华为1+X）</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18</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54</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11</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1907041312</w:t>
            </w:r>
          </w:p>
        </w:tc>
        <w:tc>
          <w:tcPr>
            <w:tcW w:w="2655" w:type="dxa"/>
            <w:gridSpan w:val="2"/>
            <w:tcBorders>
              <w:top w:val="nil"/>
              <w:left w:val="nil"/>
              <w:bottom w:val="single" w:color="auto" w:sz="4" w:space="0"/>
              <w:right w:val="single" w:color="auto" w:sz="4" w:space="0"/>
            </w:tcBorders>
          </w:tcPr>
          <w:p>
            <w:pPr>
              <w:widowControl/>
              <w:jc w:val="left"/>
              <w:rPr>
                <w:rFonts w:ascii="宋体" w:hAnsi="宋体"/>
                <w:kern w:val="0"/>
                <w:sz w:val="15"/>
                <w:szCs w:val="15"/>
              </w:rPr>
            </w:pPr>
            <w:r>
              <w:rPr>
                <w:rFonts w:hint="eastAsia" w:ascii="宋体" w:hAnsi="宋体"/>
                <w:kern w:val="0"/>
                <w:sz w:val="15"/>
                <w:szCs w:val="15"/>
              </w:rPr>
              <w:t>PHP动态网页设计</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B</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是</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18</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54</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12</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1907041320</w:t>
            </w:r>
          </w:p>
        </w:tc>
        <w:tc>
          <w:tcPr>
            <w:tcW w:w="2655" w:type="dxa"/>
            <w:gridSpan w:val="2"/>
            <w:tcBorders>
              <w:top w:val="nil"/>
              <w:left w:val="nil"/>
              <w:bottom w:val="single" w:color="auto" w:sz="4" w:space="0"/>
              <w:right w:val="single" w:color="auto" w:sz="4" w:space="0"/>
            </w:tcBorders>
          </w:tcPr>
          <w:p>
            <w:pPr>
              <w:widowControl/>
              <w:jc w:val="left"/>
              <w:rPr>
                <w:rFonts w:ascii="宋体" w:hAnsi="宋体"/>
                <w:kern w:val="0"/>
                <w:sz w:val="15"/>
                <w:szCs w:val="15"/>
              </w:rPr>
            </w:pPr>
            <w:r>
              <w:rPr>
                <w:rFonts w:hint="eastAsia" w:ascii="宋体" w:hAnsi="宋体"/>
                <w:kern w:val="0"/>
                <w:sz w:val="15"/>
                <w:szCs w:val="15"/>
              </w:rPr>
              <w:t>IDC认证（初级）——运维、集中交付</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13</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1907041315</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技能考证考级学习领域</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14</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1907041316</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毕业设计</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120</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120</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　</w:t>
            </w: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15</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1907041317</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顶岗实习</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624</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624</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10W</w:t>
            </w: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14W</w:t>
            </w: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16</w:t>
            </w:r>
          </w:p>
        </w:tc>
        <w:tc>
          <w:tcPr>
            <w:tcW w:w="121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1907041321</w:t>
            </w:r>
          </w:p>
        </w:tc>
        <w:tc>
          <w:tcPr>
            <w:tcW w:w="2655"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综合实训</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8</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208</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208</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8W</w:t>
            </w: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5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87</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1752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280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1472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w:t>
            </w:r>
          </w:p>
        </w:tc>
        <w:tc>
          <w:tcPr>
            <w:tcW w:w="134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1907042301</w:t>
            </w:r>
          </w:p>
        </w:tc>
        <w:tc>
          <w:tcPr>
            <w:tcW w:w="252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网络综合布线设计与实施</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379"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textDirection w:val="tbRlV"/>
            <w:vAlign w:val="center"/>
          </w:tcPr>
          <w:p>
            <w:pPr>
              <w:widowControl/>
              <w:jc w:val="center"/>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134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1907042306</w:t>
            </w:r>
          </w:p>
        </w:tc>
        <w:tc>
          <w:tcPr>
            <w:tcW w:w="252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Linux网络系统</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textDirection w:val="tbRlV"/>
            <w:vAlign w:val="center"/>
          </w:tcPr>
          <w:p>
            <w:pPr>
              <w:widowControl/>
              <w:jc w:val="center"/>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134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1907042303</w:t>
            </w:r>
          </w:p>
        </w:tc>
        <w:tc>
          <w:tcPr>
            <w:tcW w:w="252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Html5网页制作</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textDirection w:val="tbRlV"/>
            <w:vAlign w:val="center"/>
          </w:tcPr>
          <w:p>
            <w:pPr>
              <w:widowControl/>
              <w:jc w:val="center"/>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134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1907042304</w:t>
            </w:r>
          </w:p>
        </w:tc>
        <w:tc>
          <w:tcPr>
            <w:tcW w:w="2526" w:type="dxa"/>
            <w:tcBorders>
              <w:top w:val="nil"/>
              <w:left w:val="nil"/>
              <w:bottom w:val="single" w:color="auto" w:sz="4" w:space="0"/>
              <w:right w:val="single" w:color="auto" w:sz="4" w:space="0"/>
            </w:tcBorders>
          </w:tcPr>
          <w:p>
            <w:pPr>
              <w:widowControl/>
              <w:jc w:val="left"/>
              <w:rPr>
                <w:rFonts w:ascii="宋体" w:hAnsi="宋体"/>
                <w:kern w:val="0"/>
                <w:sz w:val="15"/>
                <w:szCs w:val="15"/>
              </w:rPr>
            </w:pPr>
            <w:r>
              <w:rPr>
                <w:rFonts w:hint="eastAsia" w:ascii="宋体" w:hAnsi="宋体"/>
                <w:kern w:val="0"/>
                <w:sz w:val="15"/>
                <w:szCs w:val="15"/>
              </w:rPr>
              <w:t>局域网的组建管理与维护</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72</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3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5</w:t>
            </w:r>
          </w:p>
        </w:tc>
        <w:tc>
          <w:tcPr>
            <w:tcW w:w="134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1907042305</w:t>
            </w:r>
          </w:p>
        </w:tc>
        <w:tc>
          <w:tcPr>
            <w:tcW w:w="2526" w:type="dxa"/>
            <w:tcBorders>
              <w:top w:val="nil"/>
              <w:left w:val="nil"/>
              <w:bottom w:val="single" w:color="auto" w:sz="4" w:space="0"/>
              <w:right w:val="single" w:color="auto" w:sz="4" w:space="0"/>
            </w:tcBorders>
          </w:tcPr>
          <w:p>
            <w:pPr>
              <w:widowControl/>
              <w:jc w:val="left"/>
              <w:rPr>
                <w:rFonts w:ascii="宋体" w:hAnsi="宋体"/>
                <w:kern w:val="0"/>
                <w:sz w:val="15"/>
                <w:szCs w:val="15"/>
              </w:rPr>
            </w:pPr>
            <w:r>
              <w:rPr>
                <w:rFonts w:hint="eastAsia" w:ascii="宋体" w:hAnsi="宋体"/>
                <w:kern w:val="0"/>
                <w:sz w:val="15"/>
                <w:szCs w:val="15"/>
              </w:rPr>
              <w:t>计算机组装与维修</w:t>
            </w:r>
          </w:p>
        </w:tc>
        <w:tc>
          <w:tcPr>
            <w:tcW w:w="531"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C</w:t>
            </w:r>
          </w:p>
        </w:tc>
        <w:tc>
          <w:tcPr>
            <w:tcW w:w="41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24" w:type="dxa"/>
            <w:gridSpan w:val="2"/>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8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458"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36</w:t>
            </w:r>
          </w:p>
        </w:tc>
        <w:tc>
          <w:tcPr>
            <w:tcW w:w="584"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4</w:t>
            </w:r>
          </w:p>
        </w:tc>
        <w:tc>
          <w:tcPr>
            <w:tcW w:w="54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725"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4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2</w:t>
            </w:r>
          </w:p>
        </w:tc>
        <w:tc>
          <w:tcPr>
            <w:tcW w:w="53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25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14</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252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252</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3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4" w:type="dxa"/>
            <w:gridSpan w:val="2"/>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101</w:t>
            </w:r>
          </w:p>
        </w:tc>
        <w:tc>
          <w:tcPr>
            <w:tcW w:w="587"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2004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280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1724</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71%</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858"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w:t>
            </w: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858"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4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725"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85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25</w:t>
            </w:r>
          </w:p>
        </w:tc>
        <w:tc>
          <w:tcPr>
            <w:tcW w:w="72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29</w:t>
            </w:r>
          </w:p>
        </w:tc>
        <w:tc>
          <w:tcPr>
            <w:tcW w:w="542"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23</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602"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575"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147</w:t>
            </w:r>
          </w:p>
        </w:tc>
        <w:tc>
          <w:tcPr>
            <w:tcW w:w="2348"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2822</w:t>
            </w:r>
          </w:p>
        </w:tc>
        <w:tc>
          <w:tcPr>
            <w:tcW w:w="262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575"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2348"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360</w:t>
            </w:r>
          </w:p>
        </w:tc>
        <w:tc>
          <w:tcPr>
            <w:tcW w:w="262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12.8%</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575" w:type="dxa"/>
            <w:gridSpan w:val="5"/>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348"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2079</w:t>
            </w:r>
          </w:p>
        </w:tc>
        <w:tc>
          <w:tcPr>
            <w:tcW w:w="2627" w:type="dxa"/>
            <w:gridSpan w:val="4"/>
            <w:tcBorders>
              <w:top w:val="single" w:color="auto" w:sz="4" w:space="0"/>
              <w:left w:val="nil"/>
              <w:bottom w:val="single" w:color="auto" w:sz="4" w:space="0"/>
              <w:right w:val="single" w:color="auto" w:sz="4" w:space="0"/>
            </w:tcBorders>
            <w:shd w:val="clear" w:color="000000" w:fill="E2EFDA"/>
            <w:vAlign w:val="center"/>
          </w:tcPr>
          <w:p>
            <w:pPr>
              <w:widowControl/>
              <w:jc w:val="center"/>
              <w:rPr>
                <w:rFonts w:ascii="宋体" w:hAnsi="宋体"/>
                <w:b/>
                <w:bCs/>
                <w:kern w:val="0"/>
                <w:sz w:val="16"/>
                <w:szCs w:val="16"/>
              </w:rPr>
            </w:pPr>
            <w:r>
              <w:rPr>
                <w:rFonts w:hint="eastAsia" w:ascii="宋体" w:hAnsi="宋体"/>
                <w:b/>
                <w:bCs/>
                <w:kern w:val="0"/>
                <w:sz w:val="16"/>
                <w:szCs w:val="16"/>
              </w:rPr>
              <w:t>73.7%</w:t>
            </w:r>
          </w:p>
        </w:tc>
        <w:tc>
          <w:tcPr>
            <w:tcW w:w="1667" w:type="dxa"/>
            <w:tcBorders>
              <w:top w:val="nil"/>
              <w:left w:val="nil"/>
              <w:bottom w:val="single" w:color="auto" w:sz="4" w:space="0"/>
              <w:right w:val="single" w:color="auto" w:sz="4" w:space="0"/>
            </w:tcBorders>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kern w:val="0"/>
          <w:sz w:val="24"/>
        </w:rPr>
        <w:sectPr>
          <w:headerReference r:id="rId5" w:type="default"/>
          <w:pgSz w:w="16838" w:h="11906" w:orient="landscape"/>
          <w:pgMar w:top="851" w:right="1134" w:bottom="851" w:left="1134" w:header="851" w:footer="992" w:gutter="0"/>
          <w:cols w:space="720" w:num="1"/>
          <w:docGrid w:type="linesAndChars" w:linePitch="312" w:charSpace="0"/>
        </w:sectPr>
      </w:pPr>
    </w:p>
    <w:p>
      <w:pPr>
        <w:ind w:firstLine="480"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rPr>
        <w:t>选修模块安排表</w:t>
      </w:r>
    </w:p>
    <w:tbl>
      <w:tblPr>
        <w:tblStyle w:val="9"/>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1900002352</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少儿版画</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1900002353</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1900002354</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1900002355</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1900002356</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1900002357</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1900002358</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1900002359</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1900002360</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四史</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1900002361</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1900002362</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硬笔书法</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1900002363</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1900002364</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1900002365</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1900002366</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1900002367</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国学品鉴</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1900002368</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3D打印</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1900002369</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1900002370</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1900002371</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1900002372</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1900002652</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1900002653</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1900002654</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1900002655</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1900002656</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中华国学</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1900002657</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1900002658</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1900002659</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走进管理</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1900002660</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1900002661</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1900002662</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名企风采</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1900002663</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1900002664</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1900002665</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1900002666</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1900002667</w:t>
            </w:r>
          </w:p>
        </w:tc>
        <w:tc>
          <w:tcPr>
            <w:tcW w:w="3259" w:type="dxa"/>
            <w:tcBorders>
              <w:bottom w:val="single" w:color="auto" w:sz="8" w:space="0"/>
            </w:tcBorders>
            <w:vAlign w:val="center"/>
          </w:tcPr>
          <w:p>
            <w:pPr>
              <w:widowControl/>
              <w:jc w:val="center"/>
              <w:rPr>
                <w:rFonts w:eastAsia="仿宋_GB2312" w:cs="仿宋_GB2312"/>
                <w:color w:val="4F81BD"/>
                <w:kern w:val="0"/>
                <w:sz w:val="20"/>
              </w:rPr>
            </w:pPr>
            <w:r>
              <w:rPr>
                <w:rFonts w:hint="eastAsia" w:eastAsia="仿宋_GB2312" w:cs="仿宋_GB2312"/>
                <w:color w:val="4F81BD"/>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4F81BD"/>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4F81BD"/>
                <w:kern w:val="0"/>
                <w:sz w:val="18"/>
                <w:szCs w:val="18"/>
              </w:rPr>
            </w:pPr>
            <w:r>
              <w:rPr>
                <w:rFonts w:hint="eastAsia" w:ascii="仿宋" w:hAnsi="仿宋" w:eastAsia="仿宋" w:cs="仿宋"/>
                <w:color w:val="4F81BD"/>
                <w:kern w:val="0"/>
                <w:sz w:val="18"/>
                <w:szCs w:val="18"/>
              </w:rPr>
              <w:t>2</w:t>
            </w:r>
          </w:p>
        </w:tc>
      </w:tr>
    </w:tbl>
    <w:p>
      <w:pPr>
        <w:ind w:firstLine="560" w:firstLineChars="200"/>
        <w:rPr>
          <w:rFonts w:ascii="黑体" w:hAnsi="宋体" w:eastAsia="黑体" w:cs="黑体"/>
          <w:color w:val="000000"/>
          <w:kern w:val="0"/>
          <w:sz w:val="28"/>
          <w:szCs w:val="28"/>
        </w:rPr>
      </w:pPr>
    </w:p>
    <w:p>
      <w:pPr>
        <w:spacing w:line="500" w:lineRule="exact"/>
        <w:rPr>
          <w:rFonts w:ascii="仿宋" w:hAnsi="仿宋" w:eastAsia="仿宋" w:cs="仿宋"/>
          <w:kern w:val="0"/>
          <w:sz w:val="24"/>
        </w:rPr>
        <w:sectPr>
          <w:pgSz w:w="11906" w:h="16838"/>
          <w:pgMar w:top="1134" w:right="851" w:bottom="1134" w:left="851" w:header="851" w:footer="992" w:gutter="0"/>
          <w:cols w:space="720" w:num="1"/>
          <w:docGrid w:type="linesAndChars" w:linePitch="312" w:charSpace="0"/>
        </w:sectPr>
      </w:pPr>
    </w:p>
    <w:p>
      <w:pPr>
        <w:spacing w:line="500" w:lineRule="exact"/>
        <w:rPr>
          <w:rFonts w:ascii="仿宋" w:hAnsi="仿宋" w:eastAsia="仿宋" w:cs="仿宋"/>
          <w:kern w:val="0"/>
          <w:sz w:val="24"/>
        </w:rPr>
      </w:pPr>
    </w:p>
    <w:p>
      <w:pPr>
        <w:spacing w:line="500" w:lineRule="exact"/>
        <w:rPr>
          <w:rFonts w:ascii="仿宋" w:hAnsi="仿宋" w:eastAsia="仿宋" w:cs="仿宋"/>
          <w:kern w:val="0"/>
          <w:sz w:val="24"/>
        </w:rPr>
      </w:pPr>
    </w:p>
    <w:tbl>
      <w:tblPr>
        <w:tblStyle w:val="9"/>
        <w:tblpPr w:leftFromText="180" w:rightFromText="180" w:vertAnchor="text" w:horzAnchor="page" w:tblpX="2761" w:tblpY="-976"/>
        <w:tblOverlap w:val="never"/>
        <w:tblW w:w="11620" w:type="dxa"/>
        <w:tblInd w:w="0" w:type="dxa"/>
        <w:tblLayout w:type="fixed"/>
        <w:tblCellMar>
          <w:top w:w="0" w:type="dxa"/>
          <w:left w:w="108" w:type="dxa"/>
          <w:bottom w:w="0" w:type="dxa"/>
          <w:right w:w="108" w:type="dxa"/>
        </w:tblCellMar>
      </w:tblPr>
      <w:tblGrid>
        <w:gridCol w:w="1133"/>
        <w:gridCol w:w="999"/>
        <w:gridCol w:w="1052"/>
        <w:gridCol w:w="1052"/>
        <w:gridCol w:w="1052"/>
        <w:gridCol w:w="1052"/>
        <w:gridCol w:w="1052"/>
        <w:gridCol w:w="1052"/>
        <w:gridCol w:w="1053"/>
        <w:gridCol w:w="1056"/>
        <w:gridCol w:w="1067"/>
      </w:tblGrid>
      <w:tr>
        <w:tblPrEx>
          <w:tblLayout w:type="fixed"/>
          <w:tblCellMar>
            <w:top w:w="0" w:type="dxa"/>
            <w:left w:w="108" w:type="dxa"/>
            <w:bottom w:w="0" w:type="dxa"/>
            <w:right w:w="108" w:type="dxa"/>
          </w:tblCellMar>
        </w:tblPrEx>
        <w:trPr>
          <w:trHeight w:val="2285" w:hRule="atLeast"/>
        </w:trPr>
        <w:tc>
          <w:tcPr>
            <w:tcW w:w="1162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2021级计算机网络技术专业教学环节分配表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2110" w:hRule="atLeast"/>
        </w:trPr>
        <w:tc>
          <w:tcPr>
            <w:tcW w:w="113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99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695" w:hRule="atLeast"/>
        </w:trPr>
        <w:tc>
          <w:tcPr>
            <w:tcW w:w="1133"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677" w:hRule="atLeast"/>
        </w:trPr>
        <w:tc>
          <w:tcPr>
            <w:tcW w:w="113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677" w:hRule="atLeast"/>
        </w:trPr>
        <w:tc>
          <w:tcPr>
            <w:tcW w:w="1133"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677" w:hRule="atLeast"/>
        </w:trPr>
        <w:tc>
          <w:tcPr>
            <w:tcW w:w="113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677" w:hRule="atLeast"/>
        </w:trPr>
        <w:tc>
          <w:tcPr>
            <w:tcW w:w="1133"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677" w:hRule="atLeast"/>
        </w:trPr>
        <w:tc>
          <w:tcPr>
            <w:tcW w:w="1133"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99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700" w:hRule="atLeast"/>
        </w:trPr>
        <w:tc>
          <w:tcPr>
            <w:tcW w:w="2132"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70W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0</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32W</w:t>
            </w:r>
          </w:p>
        </w:tc>
        <w:tc>
          <w:tcPr>
            <w:tcW w:w="105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3"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56"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7"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kern w:val="0"/>
          <w:sz w:val="24"/>
        </w:rPr>
        <w:sectPr>
          <w:pgSz w:w="16838" w:h="11906" w:orient="landscape"/>
          <w:pgMar w:top="851" w:right="1134" w:bottom="851" w:left="1134" w:header="851" w:footer="992" w:gutter="0"/>
          <w:cols w:space="720" w:num="1"/>
          <w:docGrid w:type="linesAndChars" w:linePitch="312" w:charSpace="0"/>
        </w:sectPr>
      </w:pPr>
    </w:p>
    <w:bookmarkEnd w:id="1"/>
    <w:p>
      <w:pPr>
        <w:spacing w:line="500" w:lineRule="exact"/>
        <w:rPr>
          <w:rFonts w:ascii="仿宋" w:hAnsi="仿宋" w:eastAsia="仿宋" w:cs="仿宋"/>
        </w:rPr>
      </w:pPr>
    </w:p>
    <w:p>
      <w:pPr>
        <w:spacing w:line="500" w:lineRule="exact"/>
        <w:rPr>
          <w:rFonts w:ascii="仿宋" w:hAnsi="仿宋" w:eastAsia="仿宋" w:cs="仿宋"/>
        </w:rPr>
        <w:sectPr>
          <w:headerReference r:id="rId6" w:type="default"/>
          <w:footerReference r:id="rId7" w:type="default"/>
          <w:pgSz w:w="16838" w:h="11906" w:orient="landscape"/>
          <w:pgMar w:top="851" w:right="1134" w:bottom="851" w:left="1134" w:header="851" w:footer="992" w:gutter="0"/>
          <w:cols w:space="720" w:num="1"/>
          <w:docGrid w:type="linesAndChars" w:linePitch="312" w:charSpace="0"/>
        </w:sect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QGTK5sAEA&#10;AEUDAAAOAAAAAAAAAAEAIAAAAB8BAABkcnMvZTJvRG9jLnhtbFBLBQYAAAAABgAGAFkBAABBBQAA&#10;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32</w:t>
                          </w:r>
                          <w:r>
                            <w:rPr>
                              <w:rFonts w:hint="eastAsia" w:ascii="Times New Roman" w:hAnsi="Times New Roman" w:cs="Times New Roman"/>
                              <w:sz w:val="18"/>
                              <w:szCs w:val="18"/>
                            </w:rPr>
                            <w:fldChar w:fldCharType="end"/>
                          </w:r>
                        </w:p>
                      </w:txbxContent>
                    </wps:txbx>
                    <wps:bodyPr wrap="none" lIns="0" tIns="0" rIns="0" bIns="0">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5dblS0AAAAAUBAAAPAAAAAAAAAAEAIAAA&#10;ACIAAABkcnMvZG93bnJldi54bWxQSwECFAAUAAAACACHTuJADkfF+qIBAAAuAwAADgAAAAAAAAAB&#10;ACAAAAAfAQAAZHJzL2Uyb0RvYy54bWxQSwUGAAAAAAYABgBZAQAAMwUAAAAA&#10;">
              <v:fill on="f" focussize="0,0"/>
              <v:stroke on="f"/>
              <v:imagedata o:title=""/>
              <o:lock v:ext="edit" aspectratio="f"/>
              <v:textbox inset="0mm,0mm,0mm,0mm" style="mso-fit-shape-to-text:t;">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32</w:t>
                    </w:r>
                    <w:r>
                      <w:rPr>
                        <w:rFonts w:hint="eastAsia" w:ascii="Times New Roman" w:hAnsi="Times New Roman" w:cs="Times New Roman"/>
                        <w:sz w:val="18"/>
                        <w:szCs w:val="18"/>
                      </w:rPr>
                      <w:fldChar w:fldCharType="end"/>
                    </w:r>
                  </w:p>
                </w:txbxContent>
              </v:textbox>
            </v:rect>
          </w:pict>
        </mc:Fallback>
      </mc:AlternateContent>
    </w:r>
    <w:r>
      <w:rPr>
        <w:rFonts w:hint="eastAsia" w:ascii="Times New Roman" w:hAnsi="Times New Roman"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6366A"/>
    <w:multiLevelType w:val="singleLevel"/>
    <w:tmpl w:val="8AD6366A"/>
    <w:lvl w:ilvl="0" w:tentative="0">
      <w:start w:val="1"/>
      <w:numFmt w:val="decimal"/>
      <w:suff w:val="nothing"/>
      <w:lvlText w:val="（%1）"/>
      <w:lvlJc w:val="left"/>
    </w:lvl>
  </w:abstractNum>
  <w:abstractNum w:abstractNumId="1">
    <w:nsid w:val="BF5C5210"/>
    <w:multiLevelType w:val="singleLevel"/>
    <w:tmpl w:val="BF5C5210"/>
    <w:lvl w:ilvl="0" w:tentative="0">
      <w:start w:val="1"/>
      <w:numFmt w:val="decimal"/>
      <w:suff w:val="nothing"/>
      <w:lvlText w:val="（%1）"/>
      <w:lvlJc w:val="left"/>
    </w:lvl>
  </w:abstractNum>
  <w:abstractNum w:abstractNumId="2">
    <w:nsid w:val="E3D87E7E"/>
    <w:multiLevelType w:val="singleLevel"/>
    <w:tmpl w:val="E3D87E7E"/>
    <w:lvl w:ilvl="0" w:tentative="0">
      <w:start w:val="1"/>
      <w:numFmt w:val="decimal"/>
      <w:suff w:val="nothing"/>
      <w:lvlText w:val="（%1）"/>
      <w:lvlJc w:val="left"/>
    </w:lvl>
  </w:abstractNum>
  <w:abstractNum w:abstractNumId="3">
    <w:nsid w:val="E4E177D3"/>
    <w:multiLevelType w:val="singleLevel"/>
    <w:tmpl w:val="E4E177D3"/>
    <w:lvl w:ilvl="0" w:tentative="0">
      <w:start w:val="1"/>
      <w:numFmt w:val="decimal"/>
      <w:suff w:val="nothing"/>
      <w:lvlText w:val="（%1）"/>
      <w:lvlJc w:val="left"/>
    </w:lvl>
  </w:abstractNum>
  <w:abstractNum w:abstractNumId="4">
    <w:nsid w:val="EB98AC98"/>
    <w:multiLevelType w:val="singleLevel"/>
    <w:tmpl w:val="EB98AC98"/>
    <w:lvl w:ilvl="0" w:tentative="0">
      <w:start w:val="1"/>
      <w:numFmt w:val="decimal"/>
      <w:suff w:val="nothing"/>
      <w:lvlText w:val="（%1）"/>
      <w:lvlJc w:val="left"/>
    </w:lvl>
  </w:abstractNum>
  <w:abstractNum w:abstractNumId="5">
    <w:nsid w:val="00000001"/>
    <w:multiLevelType w:val="singleLevel"/>
    <w:tmpl w:val="00000001"/>
    <w:lvl w:ilvl="0" w:tentative="0">
      <w:start w:val="1"/>
      <w:numFmt w:val="decimal"/>
      <w:suff w:val="nothing"/>
      <w:lvlText w:val="（%1）"/>
      <w:lvlJc w:val="left"/>
    </w:lvl>
  </w:abstractNum>
  <w:abstractNum w:abstractNumId="6">
    <w:nsid w:val="00000002"/>
    <w:multiLevelType w:val="singleLevel"/>
    <w:tmpl w:val="00000002"/>
    <w:lvl w:ilvl="0" w:tentative="0">
      <w:start w:val="1"/>
      <w:numFmt w:val="decimal"/>
      <w:suff w:val="nothing"/>
      <w:lvlText w:val="（%1）"/>
      <w:lvlJc w:val="left"/>
    </w:lvl>
  </w:abstractNum>
  <w:abstractNum w:abstractNumId="7">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0000004"/>
    <w:multiLevelType w:val="singleLevel"/>
    <w:tmpl w:val="00000004"/>
    <w:lvl w:ilvl="0" w:tentative="0">
      <w:start w:val="1"/>
      <w:numFmt w:val="decimal"/>
      <w:suff w:val="nothing"/>
      <w:lvlText w:val="（%1）"/>
      <w:lvlJc w:val="left"/>
    </w:lvl>
  </w:abstractNum>
  <w:abstractNum w:abstractNumId="9">
    <w:nsid w:val="00000005"/>
    <w:multiLevelType w:val="singleLevel"/>
    <w:tmpl w:val="00000005"/>
    <w:lvl w:ilvl="0" w:tentative="0">
      <w:start w:val="1"/>
      <w:numFmt w:val="decimal"/>
      <w:suff w:val="nothing"/>
      <w:lvlText w:val="（%1）"/>
      <w:lvlJc w:val="left"/>
    </w:lvl>
  </w:abstractNum>
  <w:abstractNum w:abstractNumId="10">
    <w:nsid w:val="00000007"/>
    <w:multiLevelType w:val="singleLevel"/>
    <w:tmpl w:val="00000007"/>
    <w:lvl w:ilvl="0" w:tentative="0">
      <w:start w:val="1"/>
      <w:numFmt w:val="decimal"/>
      <w:suff w:val="space"/>
      <w:lvlText w:val="%1．"/>
      <w:lvlJc w:val="left"/>
      <w:rPr>
        <w:rFonts w:ascii="仿宋" w:hAnsi="仿宋" w:eastAsia="仿宋" w:cs="仿宋"/>
      </w:rPr>
    </w:lvl>
  </w:abstractNum>
  <w:abstractNum w:abstractNumId="11">
    <w:nsid w:val="00000008"/>
    <w:multiLevelType w:val="singleLevel"/>
    <w:tmpl w:val="00000008"/>
    <w:lvl w:ilvl="0" w:tentative="0">
      <w:start w:val="4"/>
      <w:numFmt w:val="decimal"/>
      <w:suff w:val="nothing"/>
      <w:lvlText w:val="%1．"/>
      <w:lvlJc w:val="left"/>
    </w:lvl>
  </w:abstractNum>
  <w:abstractNum w:abstractNumId="12">
    <w:nsid w:val="00000009"/>
    <w:multiLevelType w:val="singleLevel"/>
    <w:tmpl w:val="00000009"/>
    <w:lvl w:ilvl="0" w:tentative="0">
      <w:start w:val="2"/>
      <w:numFmt w:val="chineseCounting"/>
      <w:suff w:val="nothing"/>
      <w:lvlText w:val="（%1）"/>
      <w:lvlJc w:val="left"/>
      <w:pPr>
        <w:ind w:left="0" w:firstLine="0"/>
      </w:pPr>
    </w:lvl>
  </w:abstractNum>
  <w:abstractNum w:abstractNumId="13">
    <w:nsid w:val="0000000A"/>
    <w:multiLevelType w:val="singleLevel"/>
    <w:tmpl w:val="0000000A"/>
    <w:lvl w:ilvl="0" w:tentative="0">
      <w:start w:val="1"/>
      <w:numFmt w:val="decimal"/>
      <w:suff w:val="nothing"/>
      <w:lvlText w:val="（%1）"/>
      <w:lvlJc w:val="left"/>
    </w:lvl>
  </w:abstractNum>
  <w:abstractNum w:abstractNumId="14">
    <w:nsid w:val="0000000B"/>
    <w:multiLevelType w:val="singleLevel"/>
    <w:tmpl w:val="0000000B"/>
    <w:lvl w:ilvl="0" w:tentative="0">
      <w:start w:val="1"/>
      <w:numFmt w:val="decimal"/>
      <w:lvlText w:val="%1."/>
      <w:lvlJc w:val="left"/>
      <w:pPr>
        <w:tabs>
          <w:tab w:val="left" w:pos="312"/>
        </w:tabs>
      </w:pPr>
    </w:lvl>
  </w:abstractNum>
  <w:abstractNum w:abstractNumId="15">
    <w:nsid w:val="0000000D"/>
    <w:multiLevelType w:val="singleLevel"/>
    <w:tmpl w:val="0000000D"/>
    <w:lvl w:ilvl="0" w:tentative="0">
      <w:start w:val="1"/>
      <w:numFmt w:val="decimal"/>
      <w:suff w:val="nothing"/>
      <w:lvlText w:val="（%1）"/>
      <w:lvlJc w:val="left"/>
    </w:lvl>
  </w:abstractNum>
  <w:abstractNum w:abstractNumId="16">
    <w:nsid w:val="26E0BC8E"/>
    <w:multiLevelType w:val="singleLevel"/>
    <w:tmpl w:val="26E0BC8E"/>
    <w:lvl w:ilvl="0" w:tentative="0">
      <w:start w:val="1"/>
      <w:numFmt w:val="decimal"/>
      <w:suff w:val="nothing"/>
      <w:lvlText w:val="（%1）"/>
      <w:lvlJc w:val="left"/>
    </w:lvl>
  </w:abstractNum>
  <w:abstractNum w:abstractNumId="17">
    <w:nsid w:val="60EEAB1A"/>
    <w:multiLevelType w:val="singleLevel"/>
    <w:tmpl w:val="60EEAB1A"/>
    <w:lvl w:ilvl="0" w:tentative="0">
      <w:start w:val="1"/>
      <w:numFmt w:val="decimal"/>
      <w:suff w:val="nothing"/>
      <w:lvlText w:val="（%1）"/>
      <w:lvlJc w:val="left"/>
    </w:lvl>
  </w:abstractNum>
  <w:abstractNum w:abstractNumId="18">
    <w:nsid w:val="69B8AA3F"/>
    <w:multiLevelType w:val="singleLevel"/>
    <w:tmpl w:val="69B8AA3F"/>
    <w:lvl w:ilvl="0" w:tentative="0">
      <w:start w:val="1"/>
      <w:numFmt w:val="decimal"/>
      <w:suff w:val="nothing"/>
      <w:lvlText w:val="（%1）"/>
      <w:lvlJc w:val="left"/>
    </w:lvl>
  </w:abstractNum>
  <w:abstractNum w:abstractNumId="19">
    <w:nsid w:val="73958787"/>
    <w:multiLevelType w:val="singleLevel"/>
    <w:tmpl w:val="73958787"/>
    <w:lvl w:ilvl="0" w:tentative="0">
      <w:start w:val="1"/>
      <w:numFmt w:val="decimal"/>
      <w:suff w:val="nothing"/>
      <w:lvlText w:val="（%1）"/>
      <w:lvlJc w:val="left"/>
    </w:lvl>
  </w:abstractNum>
  <w:num w:numId="1">
    <w:abstractNumId w:val="7"/>
  </w:num>
  <w:num w:numId="2">
    <w:abstractNumId w:val="12"/>
    <w:lvlOverride w:ilvl="0">
      <w:startOverride w:val="2"/>
    </w:lvlOverride>
  </w:num>
  <w:num w:numId="3">
    <w:abstractNumId w:val="10"/>
  </w:num>
  <w:num w:numId="4">
    <w:abstractNumId w:val="6"/>
  </w:num>
  <w:num w:numId="5">
    <w:abstractNumId w:val="15"/>
  </w:num>
  <w:num w:numId="6">
    <w:abstractNumId w:val="14"/>
  </w:num>
  <w:num w:numId="7">
    <w:abstractNumId w:val="2"/>
  </w:num>
  <w:num w:numId="8">
    <w:abstractNumId w:val="9"/>
  </w:num>
  <w:num w:numId="9">
    <w:abstractNumId w:val="5"/>
  </w:num>
  <w:num w:numId="10">
    <w:abstractNumId w:val="13"/>
  </w:num>
  <w:num w:numId="11">
    <w:abstractNumId w:val="19"/>
  </w:num>
  <w:num w:numId="12">
    <w:abstractNumId w:val="8"/>
  </w:num>
  <w:num w:numId="13">
    <w:abstractNumId w:val="1"/>
  </w:num>
  <w:num w:numId="14">
    <w:abstractNumId w:val="16"/>
  </w:num>
  <w:num w:numId="15">
    <w:abstractNumId w:val="11"/>
  </w:num>
  <w:num w:numId="16">
    <w:abstractNumId w:val="4"/>
  </w:num>
  <w:num w:numId="17">
    <w:abstractNumId w:val="17"/>
  </w:num>
  <w:num w:numId="18">
    <w:abstractNumId w:val="3"/>
  </w:num>
  <w:num w:numId="19">
    <w:abstractNumId w:val="1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814"/>
    <w:rsid w:val="00244814"/>
    <w:rsid w:val="002B6A89"/>
    <w:rsid w:val="002C51F7"/>
    <w:rsid w:val="05494434"/>
    <w:rsid w:val="07E449AB"/>
    <w:rsid w:val="08D31D96"/>
    <w:rsid w:val="095853FF"/>
    <w:rsid w:val="0C565223"/>
    <w:rsid w:val="0CF51522"/>
    <w:rsid w:val="10EB0B1B"/>
    <w:rsid w:val="11E86496"/>
    <w:rsid w:val="1403428A"/>
    <w:rsid w:val="15297CC0"/>
    <w:rsid w:val="173C2954"/>
    <w:rsid w:val="18150864"/>
    <w:rsid w:val="1E647618"/>
    <w:rsid w:val="206A5D76"/>
    <w:rsid w:val="210107D2"/>
    <w:rsid w:val="25047A1F"/>
    <w:rsid w:val="25072367"/>
    <w:rsid w:val="26434736"/>
    <w:rsid w:val="29574724"/>
    <w:rsid w:val="2A6E7E10"/>
    <w:rsid w:val="2C560FE2"/>
    <w:rsid w:val="2D166B44"/>
    <w:rsid w:val="2E1E724B"/>
    <w:rsid w:val="2F117C4C"/>
    <w:rsid w:val="302F4B34"/>
    <w:rsid w:val="30B07387"/>
    <w:rsid w:val="334779A8"/>
    <w:rsid w:val="36A64A56"/>
    <w:rsid w:val="38687692"/>
    <w:rsid w:val="39791F78"/>
    <w:rsid w:val="3AE8494E"/>
    <w:rsid w:val="3B8F6A8D"/>
    <w:rsid w:val="3BB1572E"/>
    <w:rsid w:val="3D19528B"/>
    <w:rsid w:val="3D632861"/>
    <w:rsid w:val="3DAA3336"/>
    <w:rsid w:val="3FD20EF5"/>
    <w:rsid w:val="41FC4843"/>
    <w:rsid w:val="4249147C"/>
    <w:rsid w:val="43167638"/>
    <w:rsid w:val="475363D9"/>
    <w:rsid w:val="477052E4"/>
    <w:rsid w:val="48DF6FB5"/>
    <w:rsid w:val="4C254DF8"/>
    <w:rsid w:val="4E342F28"/>
    <w:rsid w:val="4FC3556E"/>
    <w:rsid w:val="50F85427"/>
    <w:rsid w:val="514A35CC"/>
    <w:rsid w:val="521433A5"/>
    <w:rsid w:val="5503436B"/>
    <w:rsid w:val="55D10B81"/>
    <w:rsid w:val="56D950DC"/>
    <w:rsid w:val="573303E7"/>
    <w:rsid w:val="57B05905"/>
    <w:rsid w:val="5819681C"/>
    <w:rsid w:val="58A32227"/>
    <w:rsid w:val="5B340147"/>
    <w:rsid w:val="5D0A47FA"/>
    <w:rsid w:val="5D282CEB"/>
    <w:rsid w:val="5E1A309B"/>
    <w:rsid w:val="5FE752FF"/>
    <w:rsid w:val="60420475"/>
    <w:rsid w:val="63550CB9"/>
    <w:rsid w:val="637C49DA"/>
    <w:rsid w:val="63FC7639"/>
    <w:rsid w:val="66F8787F"/>
    <w:rsid w:val="67F005CB"/>
    <w:rsid w:val="67F20FFC"/>
    <w:rsid w:val="6BF05C6F"/>
    <w:rsid w:val="6D837100"/>
    <w:rsid w:val="6D882F41"/>
    <w:rsid w:val="6DE47C0C"/>
    <w:rsid w:val="6E3B523D"/>
    <w:rsid w:val="70AC77E6"/>
    <w:rsid w:val="72DF0512"/>
    <w:rsid w:val="7318675A"/>
    <w:rsid w:val="733C27B2"/>
    <w:rsid w:val="744F471E"/>
    <w:rsid w:val="76DD1E8A"/>
    <w:rsid w:val="78F57E26"/>
    <w:rsid w:val="7A2A7EFB"/>
    <w:rsid w:val="7B250DA8"/>
    <w:rsid w:val="7B924189"/>
    <w:rsid w:val="7C621233"/>
    <w:rsid w:val="7F770F32"/>
    <w:rsid w:val="7FC3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1"/>
    <w:basedOn w:val="1"/>
    <w:next w:val="1"/>
    <w:qFormat/>
    <w:uiPriority w:val="0"/>
    <w:pPr>
      <w:keepNext/>
      <w:keepLines/>
      <w:autoSpaceDE w:val="0"/>
      <w:autoSpaceDN w:val="0"/>
      <w:snapToGrid w:val="0"/>
      <w:spacing w:before="624" w:beforeLines="200" w:after="312" w:afterLines="100" w:line="480" w:lineRule="exact"/>
      <w:jc w:val="center"/>
      <w:textAlignment w:val="baseline"/>
      <w:outlineLvl w:val="0"/>
    </w:pPr>
    <w:rPr>
      <w:rFonts w:hAnsi="华文中宋" w:eastAsia="华文中宋"/>
      <w:b/>
      <w:color w:val="000000"/>
      <w:kern w:val="0"/>
      <w:sz w:val="36"/>
      <w:szCs w:val="36"/>
    </w:rPr>
  </w:style>
  <w:style w:type="paragraph" w:styleId="3">
    <w:name w:val="heading 2"/>
    <w:basedOn w:val="1"/>
    <w:next w:val="4"/>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framePr w:hSpace="180" w:wrap="around" w:vAnchor="text" w:hAnchor="margin" w:y="633"/>
    </w:pPr>
    <w:rPr>
      <w:rFonts w:ascii="宋体" w:hAnsi="宋体"/>
      <w:kern w:val="0"/>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Table Paragraph"/>
    <w:basedOn w:val="1"/>
    <w:qFormat/>
    <w:uiPriority w:val="1"/>
    <w:rPr>
      <w:rFonts w:ascii="Noto Sans CJK JP Regular" w:hAnsi="Noto Sans CJK JP Regular" w:eastAsia="Noto Sans CJK JP Regular" w:cs="Noto Sans CJK JP Regular"/>
    </w:rPr>
  </w:style>
  <w:style w:type="paragraph" w:customStyle="1" w:styleId="13">
    <w:name w:val="表格"/>
    <w:basedOn w:val="1"/>
    <w:qFormat/>
    <w:uiPriority w:val="0"/>
    <w:pPr>
      <w:tabs>
        <w:tab w:val="left" w:pos="7986"/>
      </w:tabs>
      <w:ind w:firstLine="420"/>
    </w:pPr>
    <w:rPr>
      <w:rFonts w:ascii="宋体" w:hAnsi="宋体"/>
      <w:color w:val="00000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3692</Words>
  <Characters>21048</Characters>
  <Lines>175</Lines>
  <Paragraphs>49</Paragraphs>
  <TotalTime>3</TotalTime>
  <ScaleCrop>false</ScaleCrop>
  <LinksUpToDate>false</LinksUpToDate>
  <CharactersWithSpaces>24691</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2020-09-26T09:21:00Z</dcterms:created>
  <dc:creator>赵玉春</dc:creator>
  <cp:lastModifiedBy>wj</cp:lastModifiedBy>
  <cp:lastPrinted>2020-10-12T09:22:00Z</cp:lastPrinted>
  <dcterms:modified xsi:type="dcterms:W3CDTF">2022-02-09T11:48:15Z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46865d26e48346e0bec80791583e96ac</vt:lpwstr>
  </property>
</Properties>
</file>